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C9" w:rsidRDefault="003259C9" w:rsidP="003259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РФ </w:t>
      </w:r>
    </w:p>
    <w:p w:rsidR="003259C9" w:rsidRDefault="003259C9" w:rsidP="003259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3259C9" w:rsidRDefault="003259C9" w:rsidP="003259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СЕРАФИМОВИЧСКИЙ МУНИЦИПАЛЬНЫЙ РАЙОН</w:t>
      </w:r>
    </w:p>
    <w:p w:rsidR="003259C9" w:rsidRDefault="003259C9" w:rsidP="003259C9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УСТЬ-ХОПЕРСКОГО СЕЛЬСКОГО ПОСЕЛЕНИЯ</w:t>
      </w:r>
    </w:p>
    <w:p w:rsidR="003259C9" w:rsidRDefault="003259C9" w:rsidP="003259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59C9" w:rsidRDefault="003259C9" w:rsidP="003259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59C9" w:rsidRDefault="003259C9" w:rsidP="003259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C9" w:rsidRDefault="003259C9" w:rsidP="00325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59C9" w:rsidRDefault="003259C9" w:rsidP="003259C9">
      <w:pPr>
        <w:rPr>
          <w:rFonts w:ascii="Times New Roman" w:hAnsi="Times New Roman" w:cs="Times New Roman"/>
        </w:rPr>
      </w:pPr>
      <w:r>
        <w:t xml:space="preserve"> </w:t>
      </w:r>
      <w:r w:rsidRPr="00281ECF">
        <w:rPr>
          <w:rFonts w:ascii="Times New Roman" w:hAnsi="Times New Roman" w:cs="Times New Roman"/>
        </w:rPr>
        <w:t>№ 2</w:t>
      </w:r>
      <w:r>
        <w:rPr>
          <w:rFonts w:ascii="Times New Roman" w:hAnsi="Times New Roman" w:cs="Times New Roman"/>
        </w:rPr>
        <w:t>9                                                                                                                                    от  27.05.2016 г.</w:t>
      </w:r>
    </w:p>
    <w:p w:rsidR="003259C9" w:rsidRDefault="003259C9" w:rsidP="003259C9">
      <w:pPr>
        <w:pStyle w:val="a9"/>
        <w:ind w:left="139"/>
      </w:pPr>
    </w:p>
    <w:p w:rsidR="003259C9" w:rsidRDefault="003259C9" w:rsidP="003259C9">
      <w:pPr>
        <w:spacing w:after="0"/>
        <w:ind w:firstLine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плана</w:t>
      </w:r>
    </w:p>
    <w:p w:rsidR="003259C9" w:rsidRDefault="003259C9" w:rsidP="003259C9">
      <w:pPr>
        <w:spacing w:after="0"/>
        <w:ind w:firstLine="142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мероприятий («дорожной карты»</w:t>
      </w:r>
      <w:proofErr w:type="gramEnd"/>
    </w:p>
    <w:p w:rsidR="003259C9" w:rsidRDefault="003259C9" w:rsidP="003259C9">
      <w:pPr>
        <w:spacing w:after="0"/>
        <w:ind w:firstLine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инфраструктурному обустройству</w:t>
      </w:r>
    </w:p>
    <w:p w:rsidR="003259C9" w:rsidRDefault="003259C9" w:rsidP="003259C9">
      <w:pPr>
        <w:spacing w:after="0"/>
        <w:ind w:firstLine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Усть-Хоперском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3259C9" w:rsidRDefault="003259C9" w:rsidP="003259C9">
      <w:pPr>
        <w:spacing w:after="0"/>
        <w:ind w:firstLine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земельных участков, подлежащих</w:t>
      </w:r>
    </w:p>
    <w:p w:rsidR="003259C9" w:rsidRDefault="003259C9" w:rsidP="003259C9">
      <w:pPr>
        <w:spacing w:after="0"/>
        <w:ind w:firstLine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гражданам бесплатно</w:t>
      </w:r>
    </w:p>
    <w:p w:rsidR="003259C9" w:rsidRDefault="003259C9" w:rsidP="003259C9">
      <w:pPr>
        <w:rPr>
          <w:lang w:eastAsia="ru-RU"/>
        </w:rPr>
      </w:pPr>
    </w:p>
    <w:p w:rsidR="003259C9" w:rsidRDefault="003259C9" w:rsidP="003259C9">
      <w:pPr>
        <w:pStyle w:val="a9"/>
        <w:ind w:left="13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Законом Волгоградской области от 14 июля </w:t>
      </w:r>
      <w:smartTag w:uri="urn:schemas-microsoft-com:office:smarttags" w:element="metricconverter">
        <w:smartTagPr>
          <w:attr w:name="ProductID" w:val="2015 г"/>
        </w:smartTagPr>
        <w:r>
          <w:rPr>
            <w:rFonts w:ascii="Times New Roman" w:hAnsi="Times New Roman" w:cs="Times New Roman"/>
          </w:rPr>
          <w:t>2015 г</w:t>
        </w:r>
      </w:smartTag>
      <w:r>
        <w:rPr>
          <w:rFonts w:ascii="Times New Roman" w:hAnsi="Times New Roman" w:cs="Times New Roman"/>
        </w:rPr>
        <w:t xml:space="preserve">. N 123-ОД "О предоставлении земельных участков, находящихся в государственной или муниципальной собственности, в собственность граждан бесплатно", Постановление Правительства Волгоградской области от 28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</w:rPr>
          <w:t>2013 г</w:t>
        </w:r>
      </w:smartTag>
      <w:r>
        <w:rPr>
          <w:rFonts w:ascii="Times New Roman" w:hAnsi="Times New Roman" w:cs="Times New Roman"/>
        </w:rPr>
        <w:t>. N 149-п "Об утверждении плана мероприятий ("дорожной карты") по инфраструктурному обустройству земельных участков, подлежащих предоставлению для жилищного строительства семьям, имеющим трех и более детей"</w:t>
      </w:r>
      <w:proofErr w:type="gramEnd"/>
    </w:p>
    <w:p w:rsidR="003259C9" w:rsidRDefault="003259C9" w:rsidP="003259C9">
      <w:pPr>
        <w:rPr>
          <w:rFonts w:ascii="Times New Roman" w:hAnsi="Times New Roman" w:cs="Times New Roman"/>
        </w:rPr>
      </w:pPr>
    </w:p>
    <w:p w:rsidR="003259C9" w:rsidRDefault="003259C9" w:rsidP="003259C9">
      <w:pPr>
        <w:pStyle w:val="a5"/>
        <w:ind w:firstLine="709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3259C9" w:rsidRDefault="003259C9" w:rsidP="00325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Утвердить План мероприятий («дорожную карту») по инфраструктурному обустройству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Усть-Хоперском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Серафимовичского муниципального района Волгоградской области земельных участков, подлежащих предоставлению для жилищного строительства семьям, имеющим трех и более детей, согласно </w:t>
      </w:r>
      <w:hyperlink r:id="rId5" w:anchor="sub_1000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259C9" w:rsidRDefault="003259C9" w:rsidP="003259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3259C9" w:rsidRDefault="003259C9" w:rsidP="003259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3. Обнародовать настоящее постановление в установленном порядке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3259C9" w:rsidRDefault="003259C9" w:rsidP="003259C9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3259C9" w:rsidRDefault="003259C9" w:rsidP="003259C9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3259C9" w:rsidRDefault="003259C9" w:rsidP="00325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9C9" w:rsidRDefault="003259C9" w:rsidP="003259C9">
      <w:pPr>
        <w:pStyle w:val="a5"/>
        <w:spacing w:after="0"/>
        <w:rPr>
          <w:rFonts w:cs="Times New Roman"/>
        </w:rPr>
      </w:pPr>
    </w:p>
    <w:p w:rsidR="003259C9" w:rsidRDefault="003259C9" w:rsidP="003259C9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Усть-Хоперского</w:t>
      </w:r>
      <w:proofErr w:type="spellEnd"/>
    </w:p>
    <w:p w:rsidR="003259C9" w:rsidRDefault="003259C9" w:rsidP="003259C9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С.М. Ананьев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59C9" w:rsidRDefault="003259C9" w:rsidP="003259C9">
      <w:pPr>
        <w:ind w:left="5529"/>
        <w:rPr>
          <w:rStyle w:val="aa"/>
          <w:rFonts w:ascii="Times New Roman" w:hAnsi="Times New Roman" w:cs="Times New Roman"/>
          <w:b w:val="0"/>
        </w:rPr>
      </w:pPr>
    </w:p>
    <w:p w:rsidR="003259C9" w:rsidRDefault="003259C9" w:rsidP="003259C9">
      <w:pPr>
        <w:ind w:left="5529"/>
        <w:rPr>
          <w:rStyle w:val="aa"/>
          <w:b w:val="0"/>
          <w:sz w:val="26"/>
          <w:szCs w:val="26"/>
        </w:rPr>
      </w:pPr>
    </w:p>
    <w:p w:rsidR="003259C9" w:rsidRDefault="003259C9" w:rsidP="003259C9">
      <w:pPr>
        <w:rPr>
          <w:rStyle w:val="aa"/>
          <w:b w:val="0"/>
        </w:rPr>
      </w:pPr>
    </w:p>
    <w:p w:rsidR="003259C9" w:rsidRDefault="003259C9" w:rsidP="003259C9"/>
    <w:p w:rsidR="003259C9" w:rsidRPr="00281ECF" w:rsidRDefault="003259C9" w:rsidP="003259C9">
      <w:pPr>
        <w:spacing w:after="0"/>
        <w:ind w:left="5529"/>
        <w:rPr>
          <w:rFonts w:ascii="Times New Roman" w:hAnsi="Times New Roman" w:cs="Times New Roman"/>
          <w:b/>
        </w:rPr>
      </w:pPr>
      <w:r w:rsidRPr="00281ECF">
        <w:rPr>
          <w:rStyle w:val="aa"/>
          <w:rFonts w:ascii="Times New Roman" w:hAnsi="Times New Roman" w:cs="Times New Roman"/>
        </w:rPr>
        <w:lastRenderedPageBreak/>
        <w:t xml:space="preserve">Приложение к </w:t>
      </w:r>
      <w:hyperlink r:id="rId6" w:anchor="sub_0" w:history="1">
        <w:r w:rsidRPr="00281ECF">
          <w:rPr>
            <w:rStyle w:val="a7"/>
            <w:rFonts w:ascii="Times New Roman" w:hAnsi="Times New Roman" w:cs="Times New Roman"/>
            <w:color w:val="auto"/>
          </w:rPr>
          <w:t>постановлению</w:t>
        </w:r>
      </w:hyperlink>
    </w:p>
    <w:p w:rsidR="003259C9" w:rsidRPr="00281ECF" w:rsidRDefault="003259C9" w:rsidP="003259C9">
      <w:pPr>
        <w:spacing w:after="0"/>
        <w:ind w:left="5529"/>
        <w:rPr>
          <w:rStyle w:val="aa"/>
          <w:rFonts w:ascii="Times New Roman" w:hAnsi="Times New Roman" w:cs="Times New Roman"/>
          <w:b w:val="0"/>
        </w:rPr>
      </w:pPr>
      <w:r w:rsidRPr="00281ECF">
        <w:rPr>
          <w:rStyle w:val="aa"/>
          <w:rFonts w:ascii="Times New Roman" w:hAnsi="Times New Roman" w:cs="Times New Roman"/>
        </w:rPr>
        <w:t xml:space="preserve">Администрации  </w:t>
      </w:r>
      <w:proofErr w:type="spellStart"/>
      <w:r w:rsidRPr="00281ECF">
        <w:rPr>
          <w:rStyle w:val="aa"/>
          <w:rFonts w:ascii="Times New Roman" w:hAnsi="Times New Roman" w:cs="Times New Roman"/>
        </w:rPr>
        <w:t>Усть-Хоперского</w:t>
      </w:r>
      <w:proofErr w:type="spellEnd"/>
    </w:p>
    <w:p w:rsidR="003259C9" w:rsidRPr="00281ECF" w:rsidRDefault="003259C9" w:rsidP="003259C9">
      <w:pPr>
        <w:spacing w:after="0"/>
        <w:ind w:left="5529"/>
        <w:rPr>
          <w:rFonts w:ascii="Times New Roman" w:hAnsi="Times New Roman" w:cs="Times New Roman"/>
          <w:b/>
        </w:rPr>
      </w:pPr>
      <w:r w:rsidRPr="00281ECF">
        <w:rPr>
          <w:rStyle w:val="aa"/>
          <w:rFonts w:ascii="Times New Roman" w:hAnsi="Times New Roman" w:cs="Times New Roman"/>
        </w:rPr>
        <w:t>Сельского поселения</w:t>
      </w:r>
    </w:p>
    <w:p w:rsidR="003259C9" w:rsidRPr="00281ECF" w:rsidRDefault="003259C9" w:rsidP="003259C9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</w:rPr>
        <w:t>от  27</w:t>
      </w:r>
      <w:r w:rsidRPr="00281ECF">
        <w:rPr>
          <w:rStyle w:val="aa"/>
          <w:rFonts w:ascii="Times New Roman" w:hAnsi="Times New Roman" w:cs="Times New Roman"/>
        </w:rPr>
        <w:t>.05.2016</w:t>
      </w:r>
      <w:r w:rsidRPr="00281ECF">
        <w:rPr>
          <w:rStyle w:val="aa"/>
          <w:rFonts w:ascii="Times New Roman" w:hAnsi="Times New Roman" w:cs="Times New Roman"/>
        </w:rPr>
        <w:tab/>
        <w:t xml:space="preserve"> № </w:t>
      </w:r>
      <w:r>
        <w:rPr>
          <w:rStyle w:val="aa"/>
          <w:rFonts w:ascii="Times New Roman" w:hAnsi="Times New Roman" w:cs="Times New Roman"/>
        </w:rPr>
        <w:t>29</w:t>
      </w:r>
    </w:p>
    <w:p w:rsidR="003259C9" w:rsidRDefault="003259C9" w:rsidP="003259C9"/>
    <w:p w:rsidR="003259C9" w:rsidRDefault="003259C9" w:rsidP="003259C9">
      <w:pPr>
        <w:pStyle w:val="1"/>
        <w:numPr>
          <w:ilvl w:val="0"/>
          <w:numId w:val="0"/>
        </w:numPr>
        <w:ind w:left="426"/>
        <w:rPr>
          <w:szCs w:val="26"/>
        </w:rPr>
      </w:pPr>
    </w:p>
    <w:p w:rsidR="003259C9" w:rsidRDefault="003259C9" w:rsidP="003259C9">
      <w:pPr>
        <w:pStyle w:val="1"/>
        <w:numPr>
          <w:ilvl w:val="0"/>
          <w:numId w:val="0"/>
        </w:numPr>
        <w:ind w:left="426"/>
        <w:rPr>
          <w:szCs w:val="26"/>
        </w:rPr>
      </w:pPr>
      <w:r>
        <w:rPr>
          <w:szCs w:val="26"/>
        </w:rPr>
        <w:t>План</w:t>
      </w:r>
    </w:p>
    <w:p w:rsidR="003259C9" w:rsidRDefault="003259C9" w:rsidP="003259C9">
      <w:pPr>
        <w:pStyle w:val="1"/>
        <w:numPr>
          <w:ilvl w:val="0"/>
          <w:numId w:val="0"/>
        </w:numPr>
        <w:ind w:left="426"/>
        <w:rPr>
          <w:szCs w:val="26"/>
        </w:rPr>
      </w:pPr>
      <w:r>
        <w:rPr>
          <w:szCs w:val="26"/>
        </w:rPr>
        <w:t xml:space="preserve">мероприятий («дорожная карта») по инфраструктурному обустройству в </w:t>
      </w:r>
      <w:proofErr w:type="spellStart"/>
      <w:r>
        <w:rPr>
          <w:szCs w:val="26"/>
        </w:rPr>
        <w:t>Усть-Хоперском</w:t>
      </w:r>
      <w:proofErr w:type="spellEnd"/>
      <w:r>
        <w:rPr>
          <w:szCs w:val="26"/>
        </w:rPr>
        <w:t xml:space="preserve"> сельском поселении Серафимовичского муниципального района Волгоградской области земельных участков, подлежащих предоставлению для жилищного строительства семьям, имеющим трех и более детей</w:t>
      </w:r>
    </w:p>
    <w:p w:rsidR="003259C9" w:rsidRDefault="003259C9" w:rsidP="003259C9">
      <w:pPr>
        <w:rPr>
          <w:rFonts w:ascii="Times New Roman" w:hAnsi="Times New Roman" w:cs="Times New Roman"/>
          <w:sz w:val="26"/>
          <w:szCs w:val="26"/>
        </w:rPr>
      </w:pP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Общее описание «дорожной карты»</w:t>
      </w:r>
    </w:p>
    <w:p w:rsidR="003259C9" w:rsidRDefault="003259C9" w:rsidP="003259C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Целью Плана мероприятий («дорожной карты») </w:t>
      </w:r>
      <w:r>
        <w:rPr>
          <w:rFonts w:ascii="Times New Roman" w:hAnsi="Times New Roman"/>
          <w:sz w:val="28"/>
          <w:szCs w:val="28"/>
        </w:rPr>
        <w:t xml:space="preserve">по инфраструктурному обустройству земельных участков, подлежащих предоставлению для жилищного строительства семьям, имеющим трех и более детей в </w:t>
      </w:r>
      <w:proofErr w:type="spellStart"/>
      <w:r>
        <w:rPr>
          <w:rFonts w:ascii="Times New Roman" w:hAnsi="Times New Roman"/>
          <w:sz w:val="28"/>
          <w:szCs w:val="28"/>
        </w:rPr>
        <w:t>Усть-Хоперском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Серафимовичского муниципального района, Волгоградской  области на 2016-2018 годы (далее - «дорожная карта»)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Style w:val="FontStyle12"/>
          <w:sz w:val="28"/>
          <w:szCs w:val="28"/>
        </w:rPr>
        <w:t>бесплатное</w:t>
      </w:r>
      <w:r>
        <w:rPr>
          <w:rFonts w:ascii="Times New Roman" w:hAnsi="Times New Roman"/>
          <w:sz w:val="28"/>
          <w:szCs w:val="28"/>
        </w:rPr>
        <w:t xml:space="preserve"> предоставление в 2016 – 2018 годах обустроенных инфраструктурой земельных участков всем </w:t>
      </w:r>
      <w:r>
        <w:rPr>
          <w:rStyle w:val="FontStyle12"/>
          <w:sz w:val="28"/>
          <w:szCs w:val="28"/>
        </w:rPr>
        <w:t>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</w:t>
      </w:r>
      <w:r>
        <w:rPr>
          <w:rStyle w:val="FontStyle12"/>
          <w:sz w:val="28"/>
          <w:szCs w:val="28"/>
        </w:rPr>
        <w:t xml:space="preserve"> изъявившим желание их получить в </w:t>
      </w:r>
      <w:proofErr w:type="spellStart"/>
      <w:r>
        <w:rPr>
          <w:rStyle w:val="FontStyle12"/>
          <w:sz w:val="28"/>
          <w:szCs w:val="28"/>
        </w:rPr>
        <w:t>Усть-Хоперском</w:t>
      </w:r>
      <w:proofErr w:type="spellEnd"/>
      <w:proofErr w:type="gramEnd"/>
      <w:r>
        <w:rPr>
          <w:rStyle w:val="FontStyle12"/>
          <w:sz w:val="28"/>
          <w:szCs w:val="28"/>
        </w:rPr>
        <w:t xml:space="preserve"> сельском </w:t>
      </w:r>
      <w:proofErr w:type="gramStart"/>
      <w:r>
        <w:rPr>
          <w:rStyle w:val="FontStyle12"/>
          <w:sz w:val="28"/>
          <w:szCs w:val="28"/>
        </w:rPr>
        <w:t>поселении</w:t>
      </w:r>
      <w:proofErr w:type="gramEnd"/>
      <w:r>
        <w:rPr>
          <w:rStyle w:val="FontStyle12"/>
          <w:sz w:val="28"/>
          <w:szCs w:val="28"/>
        </w:rPr>
        <w:t xml:space="preserve"> Серафимовичского  района Волгоградской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Реализация «дорожной карты» призвана установить действенные механизмы реализации мероприятий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улучшению жилищных условий семей, имеющих трех и более детей, включая создание необходимой инфраструктуры на земельных участках, представляемых указанной категории граждан на бесплатной основе;</w:t>
      </w: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предупреждение и пресечение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материалов;</w:t>
      </w: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Для реализации «дорожной карты» необходимо предусмотреть в бюджете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Усть-Хоперского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финансовые средства на указанные цели.</w:t>
      </w: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Социальной эффективностью реализации «дорожной карты» является обеспечение семей, имеющих трех и более детей бесплатными земельными участками с обустроенной инфраструктурой.</w:t>
      </w:r>
    </w:p>
    <w:p w:rsidR="003259C9" w:rsidRDefault="003259C9" w:rsidP="003259C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Результатом успешной реализации «дорожной карты» является создание рынка жилья, снижение затрат многодетных семей на жилищное строительство, строительство объектов инженерной и коммунальной инфраструктуры.</w:t>
      </w:r>
    </w:p>
    <w:p w:rsidR="003259C9" w:rsidRDefault="003259C9" w:rsidP="00325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259C9" w:rsidRDefault="003259C9" w:rsidP="003259C9">
      <w:pPr>
        <w:pStyle w:val="1"/>
        <w:numPr>
          <w:ilvl w:val="0"/>
          <w:numId w:val="2"/>
        </w:numPr>
        <w:rPr>
          <w:szCs w:val="26"/>
        </w:rPr>
      </w:pPr>
      <w:bookmarkStart w:id="0" w:name="sub_20"/>
      <w:r>
        <w:rPr>
          <w:szCs w:val="26"/>
        </w:rPr>
        <w:lastRenderedPageBreak/>
        <w:t>II. План мероприятий</w:t>
      </w:r>
    </w:p>
    <w:bookmarkEnd w:id="0"/>
    <w:p w:rsidR="003259C9" w:rsidRDefault="003259C9" w:rsidP="003259C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73"/>
        <w:gridCol w:w="3748"/>
        <w:gridCol w:w="1058"/>
        <w:gridCol w:w="1007"/>
        <w:gridCol w:w="1008"/>
        <w:gridCol w:w="2177"/>
      </w:tblGrid>
      <w:tr w:rsidR="003259C9" w:rsidTr="00066C2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2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3259C9" w:rsidTr="00066C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Усть-Хоперского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Серафимовичского района</w:t>
            </w: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и постановка на кадастровый учет земельных участков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границ земельных участков на местность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 внешнего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финансирование не требуется</w:t>
            </w: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внешнего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финансирование не требуется</w:t>
            </w: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объектов внешнего электроснабжения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финансирование не требуется</w:t>
            </w:r>
          </w:p>
        </w:tc>
      </w:tr>
      <w:tr w:rsidR="003259C9" w:rsidTr="00066C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</w:t>
            </w:r>
          </w:p>
          <w:p w:rsidR="003259C9" w:rsidRDefault="003259C9" w:rsidP="0006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C9" w:rsidRDefault="003259C9" w:rsidP="0006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финансирование не требуется</w:t>
            </w:r>
          </w:p>
        </w:tc>
      </w:tr>
    </w:tbl>
    <w:p w:rsidR="003259C9" w:rsidRDefault="003259C9" w:rsidP="003259C9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"+" - выполнение мероприятий в указанном году.</w:t>
      </w:r>
    </w:p>
    <w:p w:rsidR="003259C9" w:rsidRDefault="003259C9" w:rsidP="00325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плана мероприятий будет осуществляться за счет средств бюджета муниципальных образований, предусмотренных на проведение кадастровых работ.</w:t>
      </w:r>
    </w:p>
    <w:p w:rsidR="003259C9" w:rsidRDefault="003259C9" w:rsidP="003259C9">
      <w:pPr>
        <w:rPr>
          <w:rFonts w:ascii="Times New Roman" w:hAnsi="Times New Roman" w:cs="Times New Roman"/>
          <w:sz w:val="24"/>
          <w:szCs w:val="24"/>
        </w:rPr>
      </w:pPr>
    </w:p>
    <w:p w:rsidR="003259C9" w:rsidRDefault="003259C9" w:rsidP="003259C9"/>
    <w:p w:rsidR="003259C9" w:rsidRDefault="003259C9" w:rsidP="003259C9"/>
    <w:p w:rsidR="003259C9" w:rsidRDefault="003259C9" w:rsidP="003259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3D6" w:rsidRDefault="00ED53D6"/>
    <w:sectPr w:rsidR="00ED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EED"/>
    <w:multiLevelType w:val="hybridMultilevel"/>
    <w:tmpl w:val="4B7C5D04"/>
    <w:lvl w:ilvl="0" w:tplc="3A38C03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3D6"/>
    <w:rsid w:val="003259C9"/>
    <w:rsid w:val="00ED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C9"/>
  </w:style>
  <w:style w:type="paragraph" w:styleId="1">
    <w:name w:val="heading 1"/>
    <w:basedOn w:val="a"/>
    <w:next w:val="a"/>
    <w:link w:val="10"/>
    <w:qFormat/>
    <w:rsid w:val="003259C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259C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sz w:val="26"/>
      <w:szCs w:val="19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3259C9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259C9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9C9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259C9"/>
    <w:rPr>
      <w:rFonts w:ascii="Times New Roman" w:eastAsia="Times New Roman" w:hAnsi="Times New Roman" w:cs="Tahoma"/>
      <w:b/>
      <w:bCs/>
      <w:sz w:val="26"/>
      <w:szCs w:val="19"/>
      <w:lang w:eastAsia="ar-SA"/>
    </w:rPr>
  </w:style>
  <w:style w:type="character" w:customStyle="1" w:styleId="50">
    <w:name w:val="Заголовок 5 Знак"/>
    <w:basedOn w:val="a0"/>
    <w:link w:val="5"/>
    <w:rsid w:val="003259C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3259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3259C9"/>
    <w:rPr>
      <w:rFonts w:ascii="Calibri" w:hAnsi="Calibri"/>
    </w:rPr>
  </w:style>
  <w:style w:type="paragraph" w:styleId="a4">
    <w:name w:val="No Spacing"/>
    <w:link w:val="a3"/>
    <w:uiPriority w:val="1"/>
    <w:qFormat/>
    <w:rsid w:val="003259C9"/>
    <w:pPr>
      <w:spacing w:after="0" w:line="240" w:lineRule="auto"/>
    </w:pPr>
    <w:rPr>
      <w:rFonts w:ascii="Calibri" w:hAnsi="Calibri"/>
    </w:rPr>
  </w:style>
  <w:style w:type="paragraph" w:styleId="a5">
    <w:name w:val="Body Text"/>
    <w:basedOn w:val="a"/>
    <w:link w:val="a6"/>
    <w:rsid w:val="003259C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259C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Гипертекстовая ссылка"/>
    <w:uiPriority w:val="99"/>
    <w:rsid w:val="003259C9"/>
    <w:rPr>
      <w:color w:val="106BBE"/>
    </w:rPr>
  </w:style>
  <w:style w:type="table" w:styleId="a8">
    <w:name w:val="Table Grid"/>
    <w:basedOn w:val="a1"/>
    <w:uiPriority w:val="59"/>
    <w:rsid w:val="0032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325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259C9"/>
    <w:rPr>
      <w:b/>
      <w:bCs/>
      <w:color w:val="26282F"/>
    </w:rPr>
  </w:style>
  <w:style w:type="character" w:customStyle="1" w:styleId="FontStyle12">
    <w:name w:val="Font Style12"/>
    <w:rsid w:val="003259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&#1055;&#1086;&#1089;&#1090;&#1072;&#1085;&#1086;&#1074;&#1083;&#1077;&#1085;&#1080;&#1103;\2016\&#1055;&#1086;&#1089;&#1090;&#1072;&#1085;&#1086;&#1074;&#1083;&#1077;&#1085;&#1080;&#1103;%202016&#1075;.docx" TargetMode="External"/><Relationship Id="rId5" Type="http://schemas.openxmlformats.org/officeDocument/2006/relationships/hyperlink" Target="file:///C:\Users\user\Documents\&#1052;&#1086;&#1103;\&#1052;&#1091;&#1085;&#1080;&#1094;&#1080;&#1087;.&#1087;&#1088;&#1086;&#1075;&#1088;&#1072;&#1084;.%20&#1087;&#1086;%20&#1079;&#1077;&#1084;.&#1091;&#1095;.%20&#1084;&#1085;&#1086;&#1075;&#1086;&#1076;&#1077;&#1090;\&#1055;&#1088;&#1086;&#1075;&#1088;&#1072;&#1084;&#1084;&#1072;%20&#1087;&#1086;%20&#1079;&#1077;&#1084;.&#1091;&#1095;.%20&#1084;&#1085;&#1086;&#1075;&#1086;&#1076;&#1077;&#1090;&#1085;&#1099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2016-06-07T05:55:00Z</dcterms:created>
  <dcterms:modified xsi:type="dcterms:W3CDTF">2016-06-07T05:56:00Z</dcterms:modified>
</cp:coreProperties>
</file>