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23" w:rsidRDefault="00183D23" w:rsidP="00183D23">
      <w:pPr>
        <w:jc w:val="center"/>
        <w:rPr>
          <w:b/>
          <w:sz w:val="28"/>
        </w:rPr>
      </w:pPr>
      <w:r>
        <w:rPr>
          <w:b/>
          <w:sz w:val="28"/>
        </w:rPr>
        <w:t>РФ</w:t>
      </w:r>
    </w:p>
    <w:p w:rsidR="00183D23" w:rsidRDefault="00183D23" w:rsidP="00183D2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83D23" w:rsidRDefault="00183D23" w:rsidP="00183D2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Усть-Хоперского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83D23" w:rsidRDefault="00183D23" w:rsidP="00183D23">
      <w:pPr>
        <w:jc w:val="center"/>
        <w:rPr>
          <w:b/>
          <w:sz w:val="28"/>
        </w:rPr>
      </w:pPr>
      <w:r>
        <w:rPr>
          <w:b/>
          <w:sz w:val="28"/>
        </w:rPr>
        <w:t>Серафимовичский муниципальный район</w:t>
      </w:r>
    </w:p>
    <w:p w:rsidR="00183D23" w:rsidRDefault="00183D23" w:rsidP="00183D23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183D23" w:rsidRDefault="00183D23" w:rsidP="00183D23">
      <w:pPr>
        <w:pBdr>
          <w:bottom w:val="single" w:sz="24" w:space="1" w:color="auto"/>
        </w:pBdr>
        <w:jc w:val="center"/>
        <w:rPr>
          <w:sz w:val="40"/>
        </w:rPr>
      </w:pPr>
      <w:r>
        <w:rPr>
          <w:sz w:val="40"/>
        </w:rPr>
        <w:t>____________________________________________</w:t>
      </w:r>
    </w:p>
    <w:p w:rsidR="00183D23" w:rsidRDefault="00183D23" w:rsidP="00183D2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183D23" w:rsidRDefault="00183D23" w:rsidP="00183D23">
      <w:pPr>
        <w:jc w:val="both"/>
        <w:rPr>
          <w:sz w:val="28"/>
        </w:rPr>
      </w:pPr>
    </w:p>
    <w:p w:rsidR="00183D23" w:rsidRDefault="00183D23" w:rsidP="00183D2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3D23" w:rsidRDefault="00183D23" w:rsidP="00183D23">
      <w:pPr>
        <w:jc w:val="center"/>
        <w:rPr>
          <w:b/>
          <w:sz w:val="28"/>
        </w:rPr>
      </w:pPr>
    </w:p>
    <w:p w:rsidR="00183D23" w:rsidRDefault="00183D23" w:rsidP="00183D23">
      <w:pPr>
        <w:jc w:val="both"/>
        <w:rPr>
          <w:sz w:val="28"/>
        </w:rPr>
      </w:pPr>
    </w:p>
    <w:p w:rsidR="00183D23" w:rsidRDefault="00183D23" w:rsidP="00183D23">
      <w:pPr>
        <w:rPr>
          <w:sz w:val="24"/>
          <w:szCs w:val="24"/>
        </w:rPr>
      </w:pPr>
      <w:r>
        <w:rPr>
          <w:sz w:val="24"/>
          <w:szCs w:val="24"/>
        </w:rPr>
        <w:t>№ 39                                                                                          11 июля 2016 г.</w:t>
      </w:r>
    </w:p>
    <w:p w:rsidR="00183D23" w:rsidRDefault="00183D23" w:rsidP="00183D23">
      <w:pPr>
        <w:jc w:val="center"/>
        <w:rPr>
          <w:b/>
          <w:sz w:val="21"/>
        </w:rPr>
      </w:pPr>
    </w:p>
    <w:p w:rsidR="00183D23" w:rsidRDefault="00183D23" w:rsidP="00183D23">
      <w:pPr>
        <w:jc w:val="center"/>
        <w:rPr>
          <w:b/>
          <w:sz w:val="24"/>
          <w:szCs w:val="24"/>
        </w:rPr>
      </w:pPr>
    </w:p>
    <w:p w:rsidR="00183D23" w:rsidRDefault="00183D23" w:rsidP="00183D23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отчета</w:t>
      </w:r>
    </w:p>
    <w:p w:rsidR="00183D23" w:rsidRDefault="00183D23" w:rsidP="00183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исполнении бюджета </w:t>
      </w:r>
    </w:p>
    <w:p w:rsidR="00183D23" w:rsidRDefault="00183D23" w:rsidP="00183D2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Усть-Хоперского</w:t>
      </w:r>
      <w:proofErr w:type="spellEnd"/>
    </w:p>
    <w:p w:rsidR="00183D23" w:rsidRDefault="00183D23" w:rsidP="00183D23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83D23" w:rsidRDefault="00183D23" w:rsidP="00183D23">
      <w:pPr>
        <w:jc w:val="both"/>
        <w:rPr>
          <w:sz w:val="24"/>
          <w:szCs w:val="24"/>
        </w:rPr>
      </w:pPr>
      <w:r>
        <w:rPr>
          <w:sz w:val="24"/>
          <w:szCs w:val="24"/>
        </w:rPr>
        <w:t>за 1 полугодие 2016 года</w:t>
      </w:r>
    </w:p>
    <w:p w:rsidR="00183D23" w:rsidRDefault="00183D23" w:rsidP="00183D23">
      <w:pPr>
        <w:spacing w:line="276" w:lineRule="auto"/>
        <w:ind w:firstLine="709"/>
        <w:jc w:val="both"/>
        <w:rPr>
          <w:sz w:val="24"/>
          <w:szCs w:val="24"/>
        </w:rPr>
      </w:pPr>
    </w:p>
    <w:p w:rsidR="00183D23" w:rsidRDefault="00183D23" w:rsidP="00183D23">
      <w:pPr>
        <w:spacing w:line="276" w:lineRule="auto"/>
        <w:ind w:firstLine="709"/>
        <w:jc w:val="both"/>
        <w:rPr>
          <w:sz w:val="24"/>
          <w:szCs w:val="24"/>
        </w:rPr>
      </w:pPr>
    </w:p>
    <w:p w:rsidR="00183D23" w:rsidRDefault="00183D23" w:rsidP="00183D2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45-46 Положения «О бюджетном процессе в </w:t>
      </w:r>
      <w:proofErr w:type="spellStart"/>
      <w:r>
        <w:rPr>
          <w:sz w:val="24"/>
          <w:szCs w:val="24"/>
        </w:rPr>
        <w:t>Усть-Хоперском</w:t>
      </w:r>
      <w:proofErr w:type="spellEnd"/>
      <w:r>
        <w:rPr>
          <w:sz w:val="24"/>
          <w:szCs w:val="24"/>
        </w:rPr>
        <w:t xml:space="preserve"> сельском поселении», утвержденного Решением </w:t>
      </w:r>
      <w:proofErr w:type="spellStart"/>
      <w:r>
        <w:rPr>
          <w:sz w:val="24"/>
          <w:szCs w:val="24"/>
        </w:rPr>
        <w:t>Усть-Хоперского</w:t>
      </w:r>
      <w:proofErr w:type="spellEnd"/>
      <w:r>
        <w:rPr>
          <w:sz w:val="24"/>
          <w:szCs w:val="24"/>
        </w:rPr>
        <w:t xml:space="preserve"> сельского Совета от 15 октября 2015 года № 24</w:t>
      </w:r>
    </w:p>
    <w:p w:rsidR="00183D23" w:rsidRDefault="00183D23" w:rsidP="00183D23">
      <w:pPr>
        <w:pStyle w:val="5"/>
        <w:spacing w:line="360" w:lineRule="auto"/>
        <w:rPr>
          <w:b/>
          <w:sz w:val="24"/>
          <w:szCs w:val="24"/>
        </w:rPr>
      </w:pPr>
    </w:p>
    <w:p w:rsidR="00183D23" w:rsidRDefault="00183D23" w:rsidP="00183D23">
      <w:pPr>
        <w:pStyle w:val="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3D23" w:rsidRDefault="00183D23" w:rsidP="00183D23">
      <w:pPr>
        <w:jc w:val="center"/>
        <w:rPr>
          <w:sz w:val="24"/>
          <w:szCs w:val="24"/>
        </w:rPr>
      </w:pPr>
    </w:p>
    <w:p w:rsidR="00183D23" w:rsidRDefault="00183D23" w:rsidP="00183D2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отчет об исполнении бюджета </w:t>
      </w:r>
      <w:proofErr w:type="spellStart"/>
      <w:r>
        <w:rPr>
          <w:sz w:val="24"/>
          <w:szCs w:val="24"/>
        </w:rPr>
        <w:t>Усть-Хоперского</w:t>
      </w:r>
      <w:proofErr w:type="spellEnd"/>
      <w:r>
        <w:rPr>
          <w:sz w:val="24"/>
          <w:szCs w:val="24"/>
        </w:rPr>
        <w:t xml:space="preserve"> сельского поселения  за 1 полугодие 2016 года по доходам в сумме 2534,2 тыс. рублей и по расходам в сумме 2563,0 тыс. рублей  с превышением расходов над доходами  в сумме 28,8 тыс. рублей, согласно приложению.</w:t>
      </w:r>
    </w:p>
    <w:p w:rsidR="00183D23" w:rsidRDefault="00183D23" w:rsidP="00183D23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183D23" w:rsidRDefault="00183D23" w:rsidP="00183D23">
      <w:pPr>
        <w:ind w:left="360"/>
        <w:jc w:val="both"/>
        <w:rPr>
          <w:sz w:val="24"/>
          <w:szCs w:val="24"/>
        </w:rPr>
      </w:pPr>
    </w:p>
    <w:p w:rsidR="00183D23" w:rsidRDefault="00183D23" w:rsidP="00183D23">
      <w:pPr>
        <w:ind w:left="360"/>
        <w:jc w:val="both"/>
        <w:rPr>
          <w:sz w:val="24"/>
          <w:szCs w:val="24"/>
        </w:rPr>
      </w:pPr>
    </w:p>
    <w:p w:rsidR="00183D23" w:rsidRDefault="00183D23" w:rsidP="00183D23">
      <w:pPr>
        <w:ind w:left="360"/>
        <w:jc w:val="both"/>
        <w:rPr>
          <w:sz w:val="24"/>
          <w:szCs w:val="24"/>
        </w:rPr>
      </w:pPr>
    </w:p>
    <w:p w:rsidR="00183D23" w:rsidRDefault="00183D23" w:rsidP="00183D23">
      <w:pPr>
        <w:ind w:left="360"/>
        <w:jc w:val="both"/>
        <w:rPr>
          <w:sz w:val="24"/>
          <w:szCs w:val="24"/>
        </w:rPr>
      </w:pPr>
    </w:p>
    <w:p w:rsidR="00183D23" w:rsidRDefault="00183D23" w:rsidP="00183D23">
      <w:pPr>
        <w:ind w:left="360"/>
        <w:jc w:val="both"/>
        <w:rPr>
          <w:sz w:val="24"/>
          <w:szCs w:val="24"/>
        </w:rPr>
      </w:pPr>
    </w:p>
    <w:p w:rsidR="00183D23" w:rsidRDefault="00183D23" w:rsidP="00183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</w:t>
      </w:r>
      <w:proofErr w:type="spellStart"/>
      <w:r>
        <w:rPr>
          <w:sz w:val="24"/>
          <w:szCs w:val="24"/>
        </w:rPr>
        <w:t>Усть-Хоперского</w:t>
      </w:r>
      <w:proofErr w:type="spellEnd"/>
    </w:p>
    <w:p w:rsidR="00183D23" w:rsidRDefault="00183D23" w:rsidP="00183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сельского поселения                                                                          С.М. Ананьев                                                    </w:t>
      </w:r>
    </w:p>
    <w:p w:rsidR="00183D23" w:rsidRDefault="00183D23" w:rsidP="00183D23">
      <w:pPr>
        <w:rPr>
          <w:sz w:val="24"/>
          <w:szCs w:val="24"/>
        </w:rPr>
      </w:pPr>
    </w:p>
    <w:p w:rsidR="00183D23" w:rsidRDefault="00183D23" w:rsidP="00183D2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83D23" w:rsidRDefault="00183D23" w:rsidP="00183D23">
      <w:pPr>
        <w:rPr>
          <w:sz w:val="24"/>
          <w:szCs w:val="24"/>
        </w:rPr>
      </w:pPr>
    </w:p>
    <w:p w:rsidR="00183D23" w:rsidRDefault="00183D23" w:rsidP="00183D23">
      <w:pPr>
        <w:jc w:val="both"/>
      </w:pPr>
    </w:p>
    <w:p w:rsidR="009204AB" w:rsidRDefault="009204AB"/>
    <w:p w:rsidR="00183D23" w:rsidRDefault="00183D23"/>
    <w:p w:rsidR="00183D23" w:rsidRDefault="00183D23"/>
    <w:p w:rsidR="00183D23" w:rsidRDefault="00183D23"/>
    <w:p w:rsidR="00183D23" w:rsidRDefault="00183D23"/>
    <w:p w:rsidR="00183D23" w:rsidRDefault="00183D23"/>
    <w:p w:rsidR="00336F47" w:rsidRDefault="00336F47" w:rsidP="00336F47">
      <w:pPr>
        <w:ind w:firstLine="6521"/>
        <w:jc w:val="both"/>
      </w:pPr>
      <w:r>
        <w:lastRenderedPageBreak/>
        <w:t>Приложение</w:t>
      </w:r>
    </w:p>
    <w:p w:rsidR="00336F47" w:rsidRDefault="00336F47" w:rsidP="00336F47">
      <w:pPr>
        <w:ind w:firstLine="6521"/>
        <w:jc w:val="both"/>
      </w:pPr>
      <w:r>
        <w:t>к отчету об исполнении</w:t>
      </w:r>
    </w:p>
    <w:p w:rsidR="00336F47" w:rsidRDefault="00336F47" w:rsidP="00336F47">
      <w:pPr>
        <w:ind w:firstLine="6521"/>
        <w:jc w:val="both"/>
      </w:pPr>
      <w:r>
        <w:t xml:space="preserve">бюджета </w:t>
      </w:r>
      <w:proofErr w:type="spellStart"/>
      <w:r>
        <w:t>Усть-Хоперского</w:t>
      </w:r>
      <w:proofErr w:type="spellEnd"/>
    </w:p>
    <w:p w:rsidR="00336F47" w:rsidRDefault="00336F47" w:rsidP="00336F47">
      <w:pPr>
        <w:ind w:firstLine="6521"/>
        <w:jc w:val="both"/>
      </w:pPr>
      <w:r>
        <w:t xml:space="preserve">сельского поселения </w:t>
      </w:r>
    </w:p>
    <w:p w:rsidR="00336F47" w:rsidRDefault="00336F47" w:rsidP="00336F47">
      <w:pPr>
        <w:ind w:firstLine="6521"/>
        <w:jc w:val="both"/>
      </w:pPr>
      <w:r>
        <w:t>за 1 полугодие  2016 г.</w:t>
      </w:r>
    </w:p>
    <w:p w:rsidR="00336F47" w:rsidRDefault="00336F47" w:rsidP="00336F47">
      <w:pPr>
        <w:jc w:val="both"/>
        <w:rPr>
          <w:b/>
          <w:sz w:val="24"/>
          <w:szCs w:val="24"/>
        </w:rPr>
      </w:pPr>
    </w:p>
    <w:p w:rsidR="00336F47" w:rsidRDefault="00336F47" w:rsidP="00336F47">
      <w:pPr>
        <w:jc w:val="center"/>
        <w:rPr>
          <w:b/>
          <w:sz w:val="24"/>
          <w:szCs w:val="24"/>
        </w:rPr>
      </w:pPr>
    </w:p>
    <w:p w:rsidR="00336F47" w:rsidRDefault="00336F47" w:rsidP="00336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 записка </w:t>
      </w:r>
    </w:p>
    <w:p w:rsidR="00336F47" w:rsidRDefault="00336F47" w:rsidP="00336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отчету об  исполнении бюджета</w:t>
      </w:r>
    </w:p>
    <w:p w:rsidR="00336F47" w:rsidRDefault="00336F47" w:rsidP="00336F4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Усть-Хоперского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336F47" w:rsidRDefault="00336F47" w:rsidP="00336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1 полугодие 2016 года</w:t>
      </w:r>
    </w:p>
    <w:p w:rsidR="00336F47" w:rsidRDefault="00336F47" w:rsidP="00336F47">
      <w:pPr>
        <w:jc w:val="center"/>
        <w:rPr>
          <w:b/>
          <w:sz w:val="24"/>
          <w:szCs w:val="24"/>
        </w:rPr>
      </w:pPr>
    </w:p>
    <w:p w:rsidR="00336F47" w:rsidRDefault="00336F47" w:rsidP="00336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</w:t>
      </w:r>
    </w:p>
    <w:p w:rsidR="00336F47" w:rsidRDefault="00336F47" w:rsidP="00336F47">
      <w:pPr>
        <w:jc w:val="center"/>
        <w:rPr>
          <w:b/>
          <w:sz w:val="24"/>
          <w:szCs w:val="24"/>
        </w:rPr>
      </w:pP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Доходная часть бюджета поселения за 1 полугодие 2016 года исполнена в сумме 2534,2 тыс. рублей, что составляет 39,1 % к годовым бюджетным назначениям (6477,7 тыс. руб.), из них: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- поступления налоговых и неналоговых доходов – 597,2 тыс. рублей или 34,0 % к годовым бюджетным назначениям (1758,2 тыс. руб.);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- безвозмездные поступления – 1937,0 тыс. рублей или 41,0 % к годовым бюджетным назначениям (4719,5 тыс. руб.).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По сравнению с аналогичным периодом 2015 года поступления по налоговым и неналоговым доходам увеличились на 112,8 тыс. рублей, (в 2015 году поступления составляли 484,4 тыс. руб.). </w:t>
      </w: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общей сумме поступивших доходов в бюджет поселения собственные доходы составляют 23,6%, безвозмездные поступления – 76,4 %. За аналогичный период 2015 года эти показатели соответственно составляли 18,0%,  82,0 %.</w:t>
      </w:r>
      <w:r>
        <w:rPr>
          <w:b/>
          <w:bCs/>
          <w:sz w:val="24"/>
          <w:szCs w:val="24"/>
        </w:rPr>
        <w:t xml:space="preserve">       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Бюджетные назначения 2016 года выполнены по налогу на доходы физических лиц на 47,9 %, ,акцизы по подакцизным товарам 78,4 %, единый сельскохозяйственный налог на 15,3 %, налог на имущество физических лиц 3,5%, земельный налог 15,9%, госпошлина на 13,5 %. 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В общем объеме налоговых и неналоговых доходов бюджета поселения за 1 полугодие доминирующее положение занимают акцизы по подакцизным товарам 44,6 % или 266,2 тыс.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налог на доходы физических лиц – 27,3 %, или 163,0 тыс. рублей, земельный налог 26,5 % или 158,5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Процент выполнения плановых показателей на год по дотации бюджету поселения на выравнивание бюджетной обеспеченности составляет 41,7 %, субсидии бюджетам поселений 41,7% от годовых бюджетных назначений.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Поступление субвенций  составило 82,6 % от годовых бюджетных назначений.</w:t>
      </w:r>
    </w:p>
    <w:p w:rsidR="00336F47" w:rsidRDefault="00336F47" w:rsidP="00336F47">
      <w:pPr>
        <w:pStyle w:val="a5"/>
        <w:spacing w:line="240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Иные межбюджетные трансферты исполнены на 36,5%.</w:t>
      </w: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</w:p>
    <w:p w:rsidR="00336F47" w:rsidRDefault="00336F47" w:rsidP="00336F47">
      <w:pPr>
        <w:ind w:right="-1" w:firstLine="851"/>
        <w:jc w:val="both"/>
        <w:rPr>
          <w:sz w:val="24"/>
          <w:szCs w:val="24"/>
        </w:rPr>
      </w:pPr>
    </w:p>
    <w:p w:rsidR="00336F47" w:rsidRDefault="00336F47" w:rsidP="00336F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Глава </w:t>
      </w:r>
      <w:proofErr w:type="spellStart"/>
      <w:r>
        <w:rPr>
          <w:sz w:val="24"/>
          <w:szCs w:val="24"/>
        </w:rPr>
        <w:t>Усть-Хоперского</w:t>
      </w:r>
      <w:proofErr w:type="spellEnd"/>
    </w:p>
    <w:p w:rsidR="00336F47" w:rsidRDefault="00336F47" w:rsidP="00336F4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Ананьев С.М.</w:t>
      </w:r>
    </w:p>
    <w:p w:rsidR="00336F47" w:rsidRDefault="00336F47" w:rsidP="00336F47">
      <w:pPr>
        <w:pStyle w:val="a3"/>
        <w:ind w:firstLine="0"/>
        <w:jc w:val="center"/>
        <w:rPr>
          <w:szCs w:val="24"/>
        </w:rPr>
      </w:pPr>
    </w:p>
    <w:p w:rsidR="00336F47" w:rsidRDefault="00336F47" w:rsidP="00336F47">
      <w:pPr>
        <w:pStyle w:val="a3"/>
        <w:ind w:firstLine="0"/>
        <w:jc w:val="center"/>
        <w:rPr>
          <w:szCs w:val="24"/>
        </w:rPr>
      </w:pPr>
      <w:r>
        <w:rPr>
          <w:szCs w:val="24"/>
        </w:rPr>
        <w:t xml:space="preserve">Ведущий специалист                                          </w:t>
      </w:r>
      <w:proofErr w:type="gramStart"/>
      <w:r>
        <w:rPr>
          <w:szCs w:val="24"/>
        </w:rPr>
        <w:t>Александрина</w:t>
      </w:r>
      <w:proofErr w:type="gramEnd"/>
      <w:r>
        <w:rPr>
          <w:szCs w:val="24"/>
        </w:rPr>
        <w:t xml:space="preserve"> Д.В.</w:t>
      </w:r>
    </w:p>
    <w:p w:rsidR="00336F47" w:rsidRPr="00336F47" w:rsidRDefault="00336F47" w:rsidP="00336F47">
      <w:pPr>
        <w:pStyle w:val="a3"/>
        <w:ind w:firstLine="0"/>
        <w:jc w:val="center"/>
        <w:rPr>
          <w:szCs w:val="24"/>
        </w:rPr>
      </w:pPr>
    </w:p>
    <w:p w:rsidR="00336F47" w:rsidRPr="00336F47" w:rsidRDefault="00336F47" w:rsidP="00336F47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6F4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РАСХОДЫ</w:t>
      </w:r>
    </w:p>
    <w:p w:rsidR="00336F47" w:rsidRDefault="00336F47" w:rsidP="00336F47">
      <w:pPr>
        <w:rPr>
          <w:sz w:val="24"/>
          <w:szCs w:val="24"/>
        </w:rPr>
      </w:pPr>
    </w:p>
    <w:p w:rsidR="00336F47" w:rsidRDefault="00336F47" w:rsidP="00336F47">
      <w:pPr>
        <w:pStyle w:val="21"/>
        <w:jc w:val="both"/>
        <w:rPr>
          <w:szCs w:val="24"/>
        </w:rPr>
      </w:pPr>
      <w:r>
        <w:rPr>
          <w:szCs w:val="24"/>
        </w:rPr>
        <w:t xml:space="preserve">Расходы бюджета </w:t>
      </w:r>
      <w:proofErr w:type="spellStart"/>
      <w:r>
        <w:rPr>
          <w:szCs w:val="24"/>
        </w:rPr>
        <w:t>Усть-Хоперского</w:t>
      </w:r>
      <w:proofErr w:type="spellEnd"/>
      <w:r>
        <w:rPr>
          <w:szCs w:val="24"/>
        </w:rPr>
        <w:t xml:space="preserve"> сельского поселения  за 1 полугодие 2016 года составили 2563,0 тыс. рублей, или 30,9 процента от годовых бюджетных назначений. По сравнению с аналогичным периодом 2015 года расходы сократились  на 187,6 тыс. рублей</w:t>
      </w:r>
      <w:proofErr w:type="gramStart"/>
      <w:r>
        <w:rPr>
          <w:szCs w:val="24"/>
        </w:rPr>
        <w:t xml:space="preserve">  .</w:t>
      </w:r>
      <w:proofErr w:type="gramEnd"/>
    </w:p>
    <w:p w:rsidR="00336F47" w:rsidRDefault="00336F47" w:rsidP="00336F47">
      <w:pPr>
        <w:pStyle w:val="21"/>
        <w:jc w:val="both"/>
        <w:rPr>
          <w:b/>
          <w:szCs w:val="24"/>
        </w:rPr>
      </w:pPr>
    </w:p>
    <w:p w:rsidR="00336F47" w:rsidRDefault="00336F47" w:rsidP="00336F47">
      <w:pPr>
        <w:pStyle w:val="21"/>
        <w:jc w:val="both"/>
        <w:rPr>
          <w:szCs w:val="24"/>
        </w:rPr>
      </w:pPr>
      <w:r>
        <w:rPr>
          <w:b/>
          <w:szCs w:val="24"/>
        </w:rPr>
        <w:t>На решение  общегосударственных вопросов</w:t>
      </w:r>
      <w:r>
        <w:rPr>
          <w:szCs w:val="24"/>
        </w:rPr>
        <w:t xml:space="preserve"> израсходовано 1041,6 тыс. рублей, или    35,7 процента к годовому плану  (план 2916,2 тыс. руб.) </w:t>
      </w:r>
    </w:p>
    <w:p w:rsidR="00336F47" w:rsidRDefault="00336F47" w:rsidP="00336F47">
      <w:pPr>
        <w:pStyle w:val="21"/>
        <w:jc w:val="both"/>
        <w:rPr>
          <w:szCs w:val="24"/>
        </w:rPr>
      </w:pPr>
    </w:p>
    <w:p w:rsidR="00336F47" w:rsidRDefault="00336F47" w:rsidP="00336F47">
      <w:pPr>
        <w:pStyle w:val="21"/>
        <w:jc w:val="both"/>
        <w:rPr>
          <w:szCs w:val="24"/>
        </w:rPr>
      </w:pPr>
      <w:r>
        <w:rPr>
          <w:szCs w:val="24"/>
        </w:rPr>
        <w:t xml:space="preserve">По разделу </w:t>
      </w:r>
      <w:r>
        <w:rPr>
          <w:b/>
          <w:szCs w:val="24"/>
        </w:rPr>
        <w:t xml:space="preserve">«Национальная оборона» </w:t>
      </w:r>
      <w:r>
        <w:rPr>
          <w:szCs w:val="24"/>
        </w:rPr>
        <w:t xml:space="preserve"> израсходовано 25,4 тыс. руб., что составляет 42,8 %  годовых ассигнований.</w:t>
      </w:r>
    </w:p>
    <w:p w:rsidR="00336F47" w:rsidRDefault="00336F47" w:rsidP="00336F47">
      <w:pPr>
        <w:pStyle w:val="21"/>
        <w:jc w:val="both"/>
        <w:rPr>
          <w:szCs w:val="24"/>
        </w:rPr>
      </w:pPr>
    </w:p>
    <w:p w:rsidR="00336F47" w:rsidRDefault="00336F47" w:rsidP="00336F47">
      <w:pPr>
        <w:pStyle w:val="21"/>
        <w:jc w:val="both"/>
        <w:rPr>
          <w:szCs w:val="24"/>
        </w:rPr>
      </w:pPr>
      <w:r>
        <w:rPr>
          <w:szCs w:val="24"/>
        </w:rPr>
        <w:t xml:space="preserve">По разделу </w:t>
      </w:r>
      <w:r>
        <w:rPr>
          <w:b/>
          <w:szCs w:val="24"/>
        </w:rPr>
        <w:t>«Национальная безопасность и правоохранительная деятельность»</w:t>
      </w:r>
      <w:r>
        <w:rPr>
          <w:szCs w:val="24"/>
        </w:rPr>
        <w:t xml:space="preserve"> произведены расходы в сумме 15,4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 xml:space="preserve">ублей или 25,7% от годового плана. </w:t>
      </w:r>
    </w:p>
    <w:p w:rsidR="00336F47" w:rsidRDefault="00336F47" w:rsidP="00336F47">
      <w:pPr>
        <w:pStyle w:val="21"/>
        <w:jc w:val="both"/>
        <w:rPr>
          <w:szCs w:val="24"/>
        </w:rPr>
      </w:pPr>
    </w:p>
    <w:p w:rsidR="00336F47" w:rsidRDefault="00336F47" w:rsidP="00336F47">
      <w:pPr>
        <w:pStyle w:val="21"/>
        <w:jc w:val="both"/>
        <w:rPr>
          <w:szCs w:val="24"/>
        </w:rPr>
      </w:pPr>
      <w:r>
        <w:rPr>
          <w:szCs w:val="24"/>
        </w:rPr>
        <w:t xml:space="preserve">По разделу </w:t>
      </w:r>
      <w:r>
        <w:rPr>
          <w:b/>
          <w:szCs w:val="24"/>
        </w:rPr>
        <w:t xml:space="preserve">«Национальная экономика» </w:t>
      </w:r>
      <w:r>
        <w:rPr>
          <w:szCs w:val="24"/>
        </w:rPr>
        <w:t>расходы не производились.</w:t>
      </w:r>
    </w:p>
    <w:p w:rsidR="00336F47" w:rsidRDefault="00336F47" w:rsidP="00336F47">
      <w:pPr>
        <w:pStyle w:val="21"/>
        <w:jc w:val="both"/>
        <w:rPr>
          <w:szCs w:val="24"/>
        </w:rPr>
      </w:pPr>
    </w:p>
    <w:p w:rsidR="00336F47" w:rsidRDefault="00336F47" w:rsidP="00336F4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разделу 0500 "Жилищно-коммунальное хозяйство"</w:t>
      </w:r>
      <w:r>
        <w:rPr>
          <w:sz w:val="24"/>
          <w:szCs w:val="24"/>
        </w:rPr>
        <w:t xml:space="preserve"> при  годовом плане 1013,1 тыс. рублей исполнено 323,2 тыс. рублей или 31,9 процентов. Расходы произведены по  благоустройству – 323,2 тыс. рублей из них: уличное освещение 266,7 тыс. рублей, содержание мест захоронения 14,4 тыс. рублей, прочие мероприятия 42,1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336F47" w:rsidRDefault="00336F47" w:rsidP="00336F47">
      <w:pPr>
        <w:ind w:firstLine="567"/>
        <w:jc w:val="both"/>
        <w:rPr>
          <w:sz w:val="24"/>
          <w:szCs w:val="24"/>
        </w:rPr>
      </w:pPr>
    </w:p>
    <w:p w:rsidR="00336F47" w:rsidRDefault="00336F47" w:rsidP="00336F4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разделу «Образование»</w:t>
      </w:r>
      <w:r>
        <w:rPr>
          <w:sz w:val="24"/>
          <w:szCs w:val="24"/>
        </w:rPr>
        <w:t xml:space="preserve"> расходы не производились, годовой план 20,0 тыс. рублей</w:t>
      </w:r>
    </w:p>
    <w:p w:rsidR="00336F47" w:rsidRDefault="00336F47" w:rsidP="00336F47">
      <w:pPr>
        <w:ind w:firstLine="600"/>
        <w:jc w:val="both"/>
        <w:rPr>
          <w:b/>
          <w:sz w:val="24"/>
          <w:szCs w:val="24"/>
        </w:rPr>
      </w:pPr>
    </w:p>
    <w:p w:rsidR="00336F47" w:rsidRDefault="00336F47" w:rsidP="00336F47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Расходы по культуре</w:t>
      </w:r>
      <w:r>
        <w:rPr>
          <w:sz w:val="24"/>
          <w:szCs w:val="24"/>
        </w:rPr>
        <w:t xml:space="preserve"> за 1 полугодие составили 910,3 тыс. рублей при  годовом плане 2559,0 тыс. руб. или 35,6 процентов от плана. В структуре расходов бюджета поселения они занимают 35,5 процента. </w:t>
      </w:r>
    </w:p>
    <w:p w:rsidR="00336F47" w:rsidRDefault="00336F47" w:rsidP="00336F47">
      <w:pPr>
        <w:ind w:firstLine="600"/>
        <w:jc w:val="both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3"/>
        <w:gridCol w:w="2394"/>
        <w:gridCol w:w="2394"/>
        <w:gridCol w:w="2194"/>
      </w:tblGrid>
      <w:tr w:rsidR="00336F47" w:rsidTr="00336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336F47" w:rsidTr="00336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</w:tr>
      <w:tr w:rsidR="00336F47" w:rsidTr="00336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  <w:tr w:rsidR="00336F47" w:rsidTr="00336F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2559,0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47" w:rsidRDefault="0033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</w:tr>
    </w:tbl>
    <w:p w:rsidR="00336F47" w:rsidRDefault="00336F47" w:rsidP="00336F47">
      <w:pPr>
        <w:rPr>
          <w:sz w:val="24"/>
          <w:szCs w:val="24"/>
        </w:rPr>
      </w:pPr>
    </w:p>
    <w:p w:rsidR="00336F47" w:rsidRDefault="00336F47" w:rsidP="00336F47">
      <w:pPr>
        <w:pStyle w:val="a3"/>
        <w:jc w:val="both"/>
        <w:rPr>
          <w:szCs w:val="24"/>
        </w:rPr>
      </w:pPr>
      <w:r>
        <w:rPr>
          <w:b/>
          <w:szCs w:val="24"/>
        </w:rPr>
        <w:t>Расходы по разделу 1000 «Социальная политика»</w:t>
      </w:r>
      <w:r>
        <w:rPr>
          <w:szCs w:val="24"/>
        </w:rPr>
        <w:t xml:space="preserve"> составили 207,1 тыс. рублей,  что составило 50,0% от годового плана (план 414,2 тыс. руб.)</w:t>
      </w:r>
    </w:p>
    <w:p w:rsidR="00336F47" w:rsidRDefault="00336F47" w:rsidP="00336F47">
      <w:pPr>
        <w:pStyle w:val="a3"/>
        <w:jc w:val="both"/>
        <w:rPr>
          <w:szCs w:val="24"/>
        </w:rPr>
      </w:pPr>
    </w:p>
    <w:p w:rsidR="00336F47" w:rsidRDefault="00336F47" w:rsidP="00336F47">
      <w:pPr>
        <w:pStyle w:val="a3"/>
        <w:jc w:val="both"/>
        <w:rPr>
          <w:szCs w:val="24"/>
        </w:rPr>
      </w:pPr>
    </w:p>
    <w:p w:rsidR="00336F47" w:rsidRDefault="00336F47" w:rsidP="00336F47">
      <w:pPr>
        <w:pStyle w:val="a3"/>
        <w:jc w:val="both"/>
        <w:rPr>
          <w:szCs w:val="24"/>
        </w:rPr>
      </w:pPr>
    </w:p>
    <w:p w:rsidR="00336F47" w:rsidRDefault="00336F47" w:rsidP="00336F47">
      <w:pPr>
        <w:pStyle w:val="a3"/>
        <w:jc w:val="both"/>
        <w:rPr>
          <w:szCs w:val="24"/>
        </w:rPr>
      </w:pPr>
    </w:p>
    <w:p w:rsidR="00336F47" w:rsidRDefault="00336F47" w:rsidP="00336F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Глава </w:t>
      </w:r>
      <w:proofErr w:type="spellStart"/>
      <w:r>
        <w:rPr>
          <w:sz w:val="24"/>
          <w:szCs w:val="24"/>
        </w:rPr>
        <w:t>Усть-Хоперского</w:t>
      </w:r>
      <w:proofErr w:type="spellEnd"/>
    </w:p>
    <w:p w:rsidR="00336F47" w:rsidRDefault="00336F47" w:rsidP="00336F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сельского поселения                                            Ананьев С.М.</w:t>
      </w:r>
    </w:p>
    <w:p w:rsidR="00336F47" w:rsidRDefault="00336F47" w:rsidP="00336F47">
      <w:pPr>
        <w:pStyle w:val="a3"/>
        <w:ind w:firstLine="0"/>
        <w:jc w:val="center"/>
        <w:rPr>
          <w:szCs w:val="24"/>
        </w:rPr>
      </w:pPr>
    </w:p>
    <w:p w:rsidR="00336F47" w:rsidRDefault="00336F47" w:rsidP="00336F47">
      <w:pPr>
        <w:pStyle w:val="a3"/>
        <w:ind w:firstLine="0"/>
        <w:jc w:val="center"/>
        <w:rPr>
          <w:szCs w:val="24"/>
        </w:rPr>
      </w:pPr>
      <w:r>
        <w:rPr>
          <w:szCs w:val="24"/>
        </w:rPr>
        <w:t xml:space="preserve">Ведущий специалист                                          </w:t>
      </w:r>
      <w:proofErr w:type="gramStart"/>
      <w:r>
        <w:rPr>
          <w:szCs w:val="24"/>
        </w:rPr>
        <w:t>Александрина</w:t>
      </w:r>
      <w:proofErr w:type="gramEnd"/>
      <w:r>
        <w:rPr>
          <w:szCs w:val="24"/>
        </w:rPr>
        <w:t xml:space="preserve"> Д.В.</w:t>
      </w:r>
    </w:p>
    <w:p w:rsidR="00183D23" w:rsidRDefault="00183D23"/>
    <w:p w:rsidR="00183D23" w:rsidRDefault="00183D23"/>
    <w:p w:rsidR="00183D23" w:rsidRDefault="00183D23"/>
    <w:p w:rsidR="00183D23" w:rsidRDefault="00183D23"/>
    <w:p w:rsidR="00183D23" w:rsidRDefault="00183D23"/>
    <w:p w:rsidR="00183D23" w:rsidRDefault="00183D23"/>
    <w:p w:rsidR="00183D23" w:rsidRDefault="00183D23"/>
    <w:tbl>
      <w:tblPr>
        <w:tblW w:w="101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94"/>
        <w:gridCol w:w="446"/>
        <w:gridCol w:w="4253"/>
        <w:gridCol w:w="358"/>
        <w:gridCol w:w="917"/>
        <w:gridCol w:w="284"/>
        <w:gridCol w:w="148"/>
        <w:gridCol w:w="702"/>
        <w:gridCol w:w="142"/>
        <w:gridCol w:w="320"/>
        <w:gridCol w:w="389"/>
        <w:gridCol w:w="142"/>
        <w:gridCol w:w="80"/>
      </w:tblGrid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1224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к постановлению</w:t>
            </w:r>
          </w:p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Главы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Усть-Хоперского</w:t>
            </w:r>
            <w:proofErr w:type="spellEnd"/>
          </w:p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</w:t>
            </w:r>
          </w:p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"11"июля 2016 г. № 39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5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3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518"/>
        </w:trPr>
        <w:tc>
          <w:tcPr>
            <w:tcW w:w="100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ОБ ИСПОЛНЕНИНИИ  БЮДЖЕТА УСТЬ-ХОПЕРСКОГО СЕЛЬСКОГО ПОСЕЛЕНИЯ </w:t>
            </w:r>
          </w:p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СЕРАФИМОВИЧСКОГО МУНИЦИПАЛЬНОГО РАЙОНА 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За 1 полугодие 2016 года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7E4" w:rsidRDefault="00DC47E4" w:rsidP="00DC47E4">
            <w:pPr>
              <w:autoSpaceDE w:val="0"/>
              <w:autoSpaceDN w:val="0"/>
              <w:adjustRightInd w:val="0"/>
              <w:ind w:right="452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86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Коды бюджетной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классифкации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Утверждено на 2016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 01.07.2016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% исполнения 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1758,2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597,2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000 1 01 00000 00 0000 000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340,6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163,0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000 1 01 02000 01 0000 110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340,6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163,0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000 1 03 00000 00 0000 000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товары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работы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слуги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),реализуемые на территории РФ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000 1 03 02000 01 0000 110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роизводимым на территории РФ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266,2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000 1 05 00000 00 0000 000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000 1 05 03000 01 0000 110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000 1 06 00000 00 0000 000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1018,0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159,2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000 1 06 01000 10 0000 000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000 1 06 06000 10 0000 000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158,5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000 1 08 00000 00 0000 000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БОРЫ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2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000 1 09 00000 00 0000 000</w:t>
            </w:r>
          </w:p>
        </w:tc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2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000 1 11 00000 00 0000 000</w:t>
            </w:r>
          </w:p>
        </w:tc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13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000 1 11 05010 10 0000 120</w:t>
            </w:r>
          </w:p>
        </w:tc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119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000 1 11 05035 05 0000 120</w:t>
            </w:r>
          </w:p>
        </w:tc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5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000 1 13 00000 00 0000 000</w:t>
            </w:r>
          </w:p>
        </w:tc>
        <w:tc>
          <w:tcPr>
            <w:tcW w:w="7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8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000 1 13 02995 10 0000 130</w:t>
            </w:r>
          </w:p>
        </w:tc>
        <w:tc>
          <w:tcPr>
            <w:tcW w:w="5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компенсации затрат бюджетов поселений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5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000 1 16 00000 00 0000 000</w:t>
            </w:r>
          </w:p>
        </w:tc>
        <w:tc>
          <w:tcPr>
            <w:tcW w:w="5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21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000 1 17 00000 00 0000 000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0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000 1 17 01000 00 0000 180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Невыясненные поступления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3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000 2 18 05010 10 0000 151</w:t>
            </w:r>
          </w:p>
        </w:tc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бюджетов поселений  от возврата остатков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субсидий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убвенций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иных межбюджетных трансфертов, имеющих целевое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назначение,прошлых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лет из бюджетов муниципальных районов</w:t>
            </w: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000 2 00 00000 00 0000 000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4719,5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1937,0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4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4719,5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1937,0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485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000 2 02 01001 05 0000 151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1485,0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49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000 2 02 02000 00 0000 151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2108,0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878,3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4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000 2 02 03000 00 0000 151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31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000 2 02 04000 00 0000 151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1063,1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387,5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000 9 99 99999 99 9999 999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6477,7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2534,2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5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2916,20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1041,6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49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субьекта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РФ и муниципального образования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669,4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1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Функционирование  Правительства РФ, высших исполнительных органов государственной власти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РФ, местных администраций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1969,80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18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59,3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 вневойсковая подготовка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46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70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1248,60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1248,60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1013,1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6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0502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1013,0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31,9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7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2559,00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2559,00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414,20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414,20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8290,40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2563,0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47E4" w:rsidTr="00DC47E4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3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ДЕФИЦИ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Т(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-) ПРОФИЦИТ (+)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-1812,7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-28,8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C47E4" w:rsidRDefault="00DC4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83D23" w:rsidRDefault="00183D23"/>
    <w:sectPr w:rsidR="00183D23" w:rsidSect="00A8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4F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4AB"/>
    <w:rsid w:val="00183D23"/>
    <w:rsid w:val="00336F47"/>
    <w:rsid w:val="008E2BF8"/>
    <w:rsid w:val="009204AB"/>
    <w:rsid w:val="00A876F7"/>
    <w:rsid w:val="00DC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83D2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83D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36F47"/>
    <w:pPr>
      <w:ind w:firstLine="5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6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36F47"/>
    <w:pPr>
      <w:ind w:firstLine="60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36F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uiPriority w:val="99"/>
    <w:semiHidden/>
    <w:unhideWhenUsed/>
    <w:rsid w:val="00336F47"/>
    <w:pPr>
      <w:spacing w:line="360" w:lineRule="auto"/>
      <w:ind w:left="851" w:right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2016-07-18T06:53:00Z</dcterms:created>
  <dcterms:modified xsi:type="dcterms:W3CDTF">2016-07-18T07:08:00Z</dcterms:modified>
</cp:coreProperties>
</file>