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5A" w:rsidRDefault="00B0785A" w:rsidP="00B078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0785A" w:rsidRDefault="00B0785A" w:rsidP="00B078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B0785A" w:rsidRDefault="00B0785A" w:rsidP="00B078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УСТЬ-ХОПЕРСКОЕ СЕЛЬСКОЕ ПОСЕЛЕНИЕ</w:t>
      </w:r>
    </w:p>
    <w:p w:rsidR="00B0785A" w:rsidRDefault="00B0785A" w:rsidP="00B078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УСТЬ-ХОПЕРСКИЙ СЕЛЬСКИЙ СОВЕТ</w:t>
      </w:r>
    </w:p>
    <w:p w:rsidR="00B0785A" w:rsidRDefault="00B0785A" w:rsidP="00B0785A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СЕРАФИМОВИЧСКОГО  МУНИЦИПАЛЬНОГО РАЙОНА</w:t>
      </w:r>
    </w:p>
    <w:p w:rsidR="00B0785A" w:rsidRDefault="00B0785A" w:rsidP="00B0785A">
      <w:pPr>
        <w:pStyle w:val="a4"/>
        <w:jc w:val="both"/>
        <w:rPr>
          <w:sz w:val="18"/>
          <w:szCs w:val="18"/>
        </w:rPr>
      </w:pPr>
    </w:p>
    <w:p w:rsidR="00B0785A" w:rsidRDefault="00B0785A" w:rsidP="00B078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85A" w:rsidRDefault="00B0785A" w:rsidP="00B078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0785A" w:rsidRDefault="00B0785A" w:rsidP="00B0785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0785A" w:rsidRDefault="00B0785A" w:rsidP="00B078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4-а                                                                                                         от  14 апреля  2016  г</w:t>
      </w:r>
    </w:p>
    <w:p w:rsidR="00B0785A" w:rsidRDefault="00B0785A" w:rsidP="00B0785A">
      <w:pPr>
        <w:rPr>
          <w:sz w:val="26"/>
          <w:szCs w:val="26"/>
        </w:rPr>
      </w:pPr>
    </w:p>
    <w:p w:rsidR="00B0785A" w:rsidRDefault="00B0785A" w:rsidP="00B0785A">
      <w:pPr>
        <w:rPr>
          <w:sz w:val="26"/>
          <w:szCs w:val="26"/>
        </w:rPr>
      </w:pPr>
    </w:p>
    <w:tbl>
      <w:tblPr>
        <w:tblW w:w="0" w:type="auto"/>
        <w:tblInd w:w="108" w:type="dxa"/>
        <w:tblLook w:val="01E0"/>
      </w:tblPr>
      <w:tblGrid>
        <w:gridCol w:w="4962"/>
      </w:tblGrid>
      <w:tr w:rsidR="00B0785A" w:rsidTr="00B0785A">
        <w:tc>
          <w:tcPr>
            <w:tcW w:w="4962" w:type="dxa"/>
          </w:tcPr>
          <w:p w:rsidR="00B0785A" w:rsidRDefault="00B0785A">
            <w:pPr>
              <w:spacing w:line="276" w:lineRule="auto"/>
            </w:pPr>
            <w:r>
              <w:t xml:space="preserve">О Положении «О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в </w:t>
            </w:r>
            <w:proofErr w:type="spellStart"/>
            <w:r>
              <w:t>Усть-Хоперском</w:t>
            </w:r>
            <w:proofErr w:type="spellEnd"/>
            <w:r>
              <w:t xml:space="preserve"> сельском Совете Серафимовичского муниципального района Волгоградской области»</w:t>
            </w:r>
          </w:p>
          <w:p w:rsidR="00B0785A" w:rsidRDefault="00B0785A">
            <w:pPr>
              <w:spacing w:line="276" w:lineRule="auto"/>
              <w:ind w:left="-142"/>
              <w:rPr>
                <w:sz w:val="26"/>
                <w:szCs w:val="26"/>
              </w:rPr>
            </w:pPr>
          </w:p>
        </w:tc>
      </w:tr>
    </w:tbl>
    <w:p w:rsidR="00B0785A" w:rsidRDefault="00B0785A" w:rsidP="00B0785A">
      <w:pPr>
        <w:ind w:firstLine="567"/>
      </w:pPr>
      <w:proofErr w:type="gramStart"/>
      <w:r>
        <w:t xml:space="preserve">В соответствии с </w:t>
      </w:r>
      <w:hyperlink r:id="rId4" w:history="1">
        <w:r>
          <w:rPr>
            <w:rStyle w:val="a3"/>
          </w:rPr>
          <w:t>Федеральным законом</w:t>
        </w:r>
      </w:hyperlink>
      <w:r>
        <w:t xml:space="preserve"> от 06.10.2003 № 131-ФЗ "Об общих принципах организации местного самоуправления в Российской Федерации", со статьей 12.1 Федерального закона от 25.12.2008 № 273-ФЗ «О противодействии коррупции», статьей 2 Федерального закона от 03.12.2012 № 230-ФЗ «О контроле за соответствием расходов лиц, замещающих государственные должности, и иных лиц их доходам» в редакции Федерального закона от 03.11.2015 № 303 –ФЗ «О внесении изменений</w:t>
      </w:r>
      <w:proofErr w:type="gramEnd"/>
      <w:r>
        <w:t xml:space="preserve"> в отдельные законодательные акты Российской Федерации», </w:t>
      </w:r>
      <w:proofErr w:type="spellStart"/>
      <w:r>
        <w:t>Усть-Хоперский</w:t>
      </w:r>
      <w:proofErr w:type="spellEnd"/>
      <w:r>
        <w:t xml:space="preserve"> сельский Совет Серафимовичского муниципального района Волгоградской области</w:t>
      </w:r>
    </w:p>
    <w:p w:rsidR="00B0785A" w:rsidRDefault="00B0785A" w:rsidP="00B0785A">
      <w:pPr>
        <w:rPr>
          <w:sz w:val="26"/>
          <w:szCs w:val="26"/>
        </w:rPr>
      </w:pPr>
    </w:p>
    <w:p w:rsidR="00B0785A" w:rsidRDefault="00B0785A" w:rsidP="00B0785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B0785A" w:rsidRDefault="00B0785A" w:rsidP="00B0785A">
      <w:pPr>
        <w:rPr>
          <w:sz w:val="26"/>
          <w:szCs w:val="26"/>
        </w:rPr>
      </w:pPr>
    </w:p>
    <w:p w:rsidR="00B0785A" w:rsidRDefault="00B0785A" w:rsidP="00B0785A">
      <w:pPr>
        <w:ind w:firstLine="567"/>
      </w:pPr>
      <w:bookmarkStart w:id="0" w:name="sub_1"/>
      <w:r>
        <w:t xml:space="preserve">1. Утвердить </w:t>
      </w:r>
      <w:hyperlink r:id="rId5" w:anchor="sub_1000" w:history="1">
        <w:r>
          <w:rPr>
            <w:rStyle w:val="a3"/>
          </w:rPr>
          <w:t>Положение</w:t>
        </w:r>
      </w:hyperlink>
      <w:r>
        <w:t xml:space="preserve"> «О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в </w:t>
      </w:r>
      <w:proofErr w:type="spellStart"/>
      <w:r>
        <w:t>Усть-Хоперском</w:t>
      </w:r>
      <w:proofErr w:type="spellEnd"/>
      <w:r>
        <w:t xml:space="preserve"> сельском Совете Серафимовичского муниципального района Волгоградской области» (приложение № 1).</w:t>
      </w:r>
    </w:p>
    <w:p w:rsidR="00B0785A" w:rsidRDefault="00B0785A" w:rsidP="00B0785A">
      <w:pPr>
        <w:ind w:firstLine="567"/>
      </w:pPr>
      <w:bookmarkStart w:id="1" w:name="sub_2"/>
      <w:bookmarkEnd w:id="0"/>
      <w:r>
        <w:t xml:space="preserve">2. Утвердить </w:t>
      </w:r>
      <w:hyperlink r:id="rId6" w:anchor="sub_2000" w:history="1">
        <w:r>
          <w:rPr>
            <w:rStyle w:val="a3"/>
          </w:rPr>
          <w:t>состав</w:t>
        </w:r>
      </w:hyperlink>
      <w:r>
        <w:t xml:space="preserve"> комиссии </w:t>
      </w:r>
      <w:proofErr w:type="spellStart"/>
      <w:r>
        <w:t>Усть-Хоперском</w:t>
      </w:r>
      <w:proofErr w:type="spellEnd"/>
      <w:r>
        <w:t xml:space="preserve"> сельского Совета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</w:t>
      </w:r>
      <w:proofErr w:type="spellStart"/>
      <w:r>
        <w:t>Усть-Хоперском</w:t>
      </w:r>
      <w:proofErr w:type="spellEnd"/>
      <w:r>
        <w:t xml:space="preserve"> сельском Совете Серафимовичского муниципального района Волгоградской области (приложение № 2).</w:t>
      </w:r>
    </w:p>
    <w:p w:rsidR="00B0785A" w:rsidRDefault="00B0785A" w:rsidP="00B0785A">
      <w:pPr>
        <w:ind w:firstLine="567"/>
      </w:pPr>
      <w:bookmarkStart w:id="2" w:name="sub_3"/>
      <w:bookmarkEnd w:id="1"/>
      <w:r>
        <w:t xml:space="preserve">3. </w:t>
      </w:r>
      <w:bookmarkStart w:id="3" w:name="sub_4"/>
      <w:bookmarkEnd w:id="2"/>
      <w:r>
        <w:t xml:space="preserve">Настоящее решение вступает в силу с момента </w:t>
      </w:r>
      <w:hyperlink r:id="rId7" w:history="1">
        <w:r>
          <w:rPr>
            <w:rStyle w:val="a3"/>
          </w:rPr>
          <w:t>официального опубликования</w:t>
        </w:r>
      </w:hyperlink>
      <w:r>
        <w:t xml:space="preserve"> (обнародования).</w:t>
      </w:r>
    </w:p>
    <w:p w:rsidR="00B0785A" w:rsidRDefault="00B0785A" w:rsidP="00B0785A">
      <w:pPr>
        <w:ind w:firstLine="567"/>
      </w:pPr>
      <w:bookmarkStart w:id="4" w:name="sub_5"/>
      <w:bookmarkEnd w:id="3"/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proofErr w:type="spellStart"/>
      <w:r>
        <w:t>Усть-Хоперского</w:t>
      </w:r>
      <w:proofErr w:type="spellEnd"/>
      <w:r>
        <w:t xml:space="preserve"> сельского поселения.</w:t>
      </w:r>
    </w:p>
    <w:bookmarkEnd w:id="4"/>
    <w:p w:rsidR="00B0785A" w:rsidRDefault="00B0785A" w:rsidP="00B0785A"/>
    <w:p w:rsidR="00B0785A" w:rsidRDefault="00B0785A" w:rsidP="00B0785A"/>
    <w:p w:rsidR="00B0785A" w:rsidRDefault="00B0785A" w:rsidP="00B0785A">
      <w:r>
        <w:t xml:space="preserve">Глава </w:t>
      </w:r>
      <w:proofErr w:type="spellStart"/>
      <w:r>
        <w:t>Усть-Хоперского</w:t>
      </w:r>
      <w:proofErr w:type="spellEnd"/>
    </w:p>
    <w:p w:rsidR="00B0785A" w:rsidRDefault="00B0785A" w:rsidP="00B0785A">
      <w:r>
        <w:t xml:space="preserve"> сельского поселения                                                          С.М. Ананьев</w:t>
      </w:r>
    </w:p>
    <w:p w:rsidR="00B0785A" w:rsidRDefault="00B0785A" w:rsidP="00B0785A"/>
    <w:p w:rsidR="00B0785A" w:rsidRDefault="00B0785A" w:rsidP="00B0785A">
      <w:pPr>
        <w:ind w:left="720"/>
      </w:pPr>
    </w:p>
    <w:p w:rsidR="00B0785A" w:rsidRDefault="00B0785A" w:rsidP="00B0785A">
      <w:pPr>
        <w:ind w:left="720"/>
      </w:pPr>
    </w:p>
    <w:p w:rsidR="00B0785A" w:rsidRDefault="00B0785A" w:rsidP="00B0785A">
      <w:pPr>
        <w:ind w:left="720"/>
        <w:jc w:val="right"/>
      </w:pPr>
      <w:bookmarkStart w:id="5" w:name="sub_1000"/>
    </w:p>
    <w:bookmarkEnd w:id="5"/>
    <w:p w:rsidR="00B0785A" w:rsidRDefault="00B0785A" w:rsidP="00B0785A">
      <w:pPr>
        <w:tabs>
          <w:tab w:val="left" w:pos="5510"/>
          <w:tab w:val="right" w:pos="9355"/>
        </w:tabs>
        <w:ind w:left="720"/>
      </w:pPr>
      <w:r>
        <w:tab/>
        <w:t>Приложение №1</w:t>
      </w:r>
      <w:r>
        <w:tab/>
        <w:t xml:space="preserve">       </w:t>
      </w:r>
    </w:p>
    <w:p w:rsidR="00B0785A" w:rsidRDefault="00B0785A" w:rsidP="00B0785A">
      <w:pPr>
        <w:ind w:left="720"/>
        <w:jc w:val="center"/>
      </w:pPr>
      <w:r>
        <w:t xml:space="preserve">                          </w:t>
      </w:r>
    </w:p>
    <w:p w:rsidR="00B0785A" w:rsidRDefault="00B0785A" w:rsidP="00B0785A">
      <w:pPr>
        <w:ind w:left="720"/>
        <w:jc w:val="center"/>
      </w:pPr>
      <w:r>
        <w:tab/>
      </w:r>
      <w:r>
        <w:tab/>
      </w:r>
      <w:r>
        <w:tab/>
        <w:t>Утверждено</w:t>
      </w:r>
    </w:p>
    <w:p w:rsidR="00B0785A" w:rsidRDefault="00B0785A" w:rsidP="00B0785A">
      <w:pPr>
        <w:ind w:left="720"/>
        <w:jc w:val="right"/>
      </w:pPr>
      <w:r>
        <w:t xml:space="preserve"> решением </w:t>
      </w:r>
      <w:proofErr w:type="spellStart"/>
      <w:r>
        <w:t>Усть-Хоперского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B0785A" w:rsidRDefault="00B0785A" w:rsidP="00B0785A">
      <w:pPr>
        <w:ind w:left="720"/>
      </w:pPr>
      <w:r>
        <w:t xml:space="preserve">                                                                                Совета  от 14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4-а</w:t>
      </w:r>
    </w:p>
    <w:p w:rsidR="00B0785A" w:rsidRDefault="00B0785A" w:rsidP="00B0785A">
      <w:pPr>
        <w:ind w:left="720"/>
      </w:pPr>
    </w:p>
    <w:p w:rsidR="00B0785A" w:rsidRDefault="00B0785A" w:rsidP="00B0785A">
      <w:pPr>
        <w:ind w:left="720"/>
      </w:pPr>
    </w:p>
    <w:p w:rsidR="00B0785A" w:rsidRDefault="00B0785A" w:rsidP="00B0785A">
      <w:pPr>
        <w:jc w:val="center"/>
      </w:pPr>
      <w:r>
        <w:t>Положение</w:t>
      </w:r>
      <w:r>
        <w:br/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</w:t>
      </w:r>
      <w:proofErr w:type="gramStart"/>
      <w:r>
        <w:t>в</w:t>
      </w:r>
      <w:proofErr w:type="gramEnd"/>
    </w:p>
    <w:p w:rsidR="00B0785A" w:rsidRDefault="00B0785A" w:rsidP="00B0785A">
      <w:pPr>
        <w:jc w:val="center"/>
      </w:pPr>
      <w:proofErr w:type="spellStart"/>
      <w:r>
        <w:t>Усть-Хоперском</w:t>
      </w:r>
      <w:proofErr w:type="spellEnd"/>
      <w:r>
        <w:t xml:space="preserve"> сельском </w:t>
      </w:r>
      <w:proofErr w:type="gramStart"/>
      <w:r>
        <w:t>Совете</w:t>
      </w:r>
      <w:proofErr w:type="gramEnd"/>
    </w:p>
    <w:p w:rsidR="00B0785A" w:rsidRDefault="00B0785A" w:rsidP="00B0785A">
      <w:pPr>
        <w:jc w:val="center"/>
      </w:pPr>
      <w:r>
        <w:t>Серафимовичского муниципального района Волгоградской области</w:t>
      </w:r>
    </w:p>
    <w:p w:rsidR="00B0785A" w:rsidRDefault="00B0785A" w:rsidP="00B0785A"/>
    <w:p w:rsidR="00B0785A" w:rsidRDefault="00B0785A" w:rsidP="00B0785A">
      <w:pPr>
        <w:rPr>
          <w:sz w:val="26"/>
          <w:szCs w:val="26"/>
        </w:rPr>
      </w:pPr>
    </w:p>
    <w:p w:rsidR="00B0785A" w:rsidRDefault="00B0785A" w:rsidP="00B0785A">
      <w:proofErr w:type="gramStart"/>
      <w:r>
        <w:t xml:space="preserve">Настоящее Положение разработано в соответствии с </w:t>
      </w:r>
      <w:hyperlink r:id="rId8" w:history="1">
        <w:r>
          <w:rPr>
            <w:rStyle w:val="a3"/>
          </w:rPr>
          <w:t>Федеральным законом</w:t>
        </w:r>
      </w:hyperlink>
      <w:r>
        <w:t xml:space="preserve"> от 06.10.2003 № 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3"/>
          </w:rPr>
          <w:t>Федеральным законом</w:t>
        </w:r>
      </w:hyperlink>
      <w:r>
        <w:t xml:space="preserve"> от 25.12.2008 № 273-ФЗ "О противодействии коррупции", </w:t>
      </w:r>
      <w:hyperlink r:id="rId10" w:history="1">
        <w:r>
          <w:rPr>
            <w:rStyle w:val="a3"/>
          </w:rPr>
          <w:t>Федеральным законом</w:t>
        </w:r>
      </w:hyperlink>
      <w:r>
        <w:t xml:space="preserve"> от 03.12.2012 № 230-ФЗ "О контроле за соответствием расходов лиц, замещающих государственные должности, и иных лиц их доходам" в редакции Федерального закона от 03.11.2015 № 303 –ФЗ «О внесении изменений в отдельные</w:t>
      </w:r>
      <w:proofErr w:type="gramEnd"/>
      <w:r>
        <w:t xml:space="preserve"> законодательные акты Российской Федерации» и определяет порядок представления лицами, замещающими муниципальные должности в </w:t>
      </w:r>
      <w:proofErr w:type="spellStart"/>
      <w:r>
        <w:t>Усть-Хоперском</w:t>
      </w:r>
      <w:proofErr w:type="spellEnd"/>
      <w:r>
        <w:t xml:space="preserve"> сельском Совете Серафимовичского муниципального района Волгоградской области, сведений о доходах, расходах, об имуществе и обязательствах имущественного характера, а также порядок проверки указанных сведений.</w:t>
      </w:r>
    </w:p>
    <w:p w:rsidR="00B0785A" w:rsidRDefault="00B0785A" w:rsidP="00B0785A">
      <w:pPr>
        <w:rPr>
          <w:b/>
        </w:rPr>
      </w:pPr>
      <w:r>
        <w:t xml:space="preserve">Настоящее Положение распространяется на лиц, замещающих муниципальную должность в </w:t>
      </w:r>
      <w:proofErr w:type="spellStart"/>
      <w:r>
        <w:t>Усть-Хоперском</w:t>
      </w:r>
      <w:proofErr w:type="spellEnd"/>
      <w:r>
        <w:t xml:space="preserve"> сельском Совете Серафимовичского муниципального района Волгоградской области (далее – </w:t>
      </w:r>
      <w:proofErr w:type="spellStart"/>
      <w:r>
        <w:t>Усть-Хоперский</w:t>
      </w:r>
      <w:proofErr w:type="spellEnd"/>
      <w:r>
        <w:t xml:space="preserve"> сельский Совет) – </w:t>
      </w:r>
      <w:r>
        <w:rPr>
          <w:b/>
        </w:rPr>
        <w:t xml:space="preserve">депутатов </w:t>
      </w:r>
      <w:proofErr w:type="spellStart"/>
      <w:r>
        <w:rPr>
          <w:b/>
        </w:rPr>
        <w:t>Усть-Хоперского</w:t>
      </w:r>
      <w:proofErr w:type="spellEnd"/>
      <w:r>
        <w:rPr>
          <w:b/>
        </w:rPr>
        <w:t xml:space="preserve"> сельского Совета.</w:t>
      </w:r>
    </w:p>
    <w:p w:rsidR="00B0785A" w:rsidRDefault="00B0785A" w:rsidP="00B0785A">
      <w:pPr>
        <w:rPr>
          <w:b/>
        </w:rPr>
      </w:pPr>
    </w:p>
    <w:p w:rsidR="00B0785A" w:rsidRDefault="00B0785A" w:rsidP="00B0785A">
      <w:pPr>
        <w:rPr>
          <w:b/>
          <w:bCs/>
        </w:rPr>
      </w:pPr>
      <w:r>
        <w:rPr>
          <w:b/>
          <w:bCs/>
        </w:rPr>
        <w:t>Статья 1. Представление сведений о доходах, расходах, об имуществе и обязательствах имущественного характера и соблюдение ими ограничений и запретов.</w:t>
      </w:r>
    </w:p>
    <w:p w:rsidR="00B0785A" w:rsidRDefault="00B0785A" w:rsidP="00B0785A">
      <w:pPr>
        <w:rPr>
          <w:b/>
          <w:bCs/>
        </w:rPr>
      </w:pPr>
    </w:p>
    <w:p w:rsidR="00B0785A" w:rsidRDefault="00B0785A" w:rsidP="00B0785A">
      <w:r>
        <w:t xml:space="preserve">1. </w:t>
      </w:r>
      <w:proofErr w:type="gramStart"/>
      <w:r>
        <w:t xml:space="preserve">Депутаты </w:t>
      </w:r>
      <w:proofErr w:type="spellStart"/>
      <w:r>
        <w:t>Усть-Хоперского</w:t>
      </w:r>
      <w:proofErr w:type="spellEnd"/>
      <w:r>
        <w:t xml:space="preserve"> сельского Совета Серафимовичского муниципального района Волгоградской области (далее депутаты), ежегодно не позднее 30 апреля года, следующего за отчетным финансовым годом, представляют в комиссию </w:t>
      </w:r>
      <w:proofErr w:type="spellStart"/>
      <w:r>
        <w:t>Усть-Хоперского</w:t>
      </w:r>
      <w:proofErr w:type="spellEnd"/>
      <w:r>
        <w:t xml:space="preserve"> сельского Совета по контролю за достоверностью сведений о доходах, об имуществе и обязательствах имущественного характера, представляемых  лиц, замещающих муниципальную должность (далее - комиссия), сведения о своих доходах, расходах, об имуществе и обязательствах имущественного характера, а</w:t>
      </w:r>
      <w:proofErr w:type="gramEnd"/>
      <w:r>
        <w:t xml:space="preserve">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0785A" w:rsidRDefault="00B0785A" w:rsidP="00B0785A">
      <w:r>
        <w:t xml:space="preserve">2. Справка о доходах, расходах, об имуществе и обязательствах имущественного характера, предоставляется по </w:t>
      </w:r>
      <w:hyperlink r:id="rId11" w:history="1">
        <w:r>
          <w:rPr>
            <w:rStyle w:val="a3"/>
          </w:rPr>
          <w:t>форме</w:t>
        </w:r>
      </w:hyperlink>
      <w:r>
        <w:t xml:space="preserve">, утвержденной </w:t>
      </w:r>
      <w:hyperlink r:id="rId12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23 июня 2014 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B0785A" w:rsidRDefault="00B0785A" w:rsidP="00B0785A">
      <w:r>
        <w:t>3. В течение срока полномочий депутата, распространяются ограничения и запреты, установленные действующим законодательством.</w:t>
      </w:r>
    </w:p>
    <w:p w:rsidR="00B0785A" w:rsidRDefault="00B0785A" w:rsidP="00B0785A">
      <w:pPr>
        <w:rPr>
          <w:sz w:val="26"/>
          <w:szCs w:val="26"/>
        </w:rPr>
      </w:pPr>
    </w:p>
    <w:p w:rsidR="00B0785A" w:rsidRDefault="00B0785A" w:rsidP="00B0785A">
      <w:r>
        <w:rPr>
          <w:b/>
          <w:bCs/>
        </w:rPr>
        <w:lastRenderedPageBreak/>
        <w:t xml:space="preserve">Статья 2. Комиссия </w:t>
      </w:r>
      <w:proofErr w:type="spellStart"/>
      <w:r>
        <w:rPr>
          <w:b/>
          <w:bCs/>
        </w:rPr>
        <w:t>Усть-Хоперского</w:t>
      </w:r>
      <w:proofErr w:type="spellEnd"/>
      <w:r>
        <w:rPr>
          <w:b/>
          <w:bCs/>
        </w:rPr>
        <w:t xml:space="preserve"> сельского</w:t>
      </w:r>
      <w:r>
        <w:rPr>
          <w:b/>
          <w:bCs/>
          <w:i/>
        </w:rPr>
        <w:t xml:space="preserve"> </w:t>
      </w:r>
      <w:r>
        <w:rPr>
          <w:b/>
          <w:bCs/>
        </w:rPr>
        <w:t xml:space="preserve">Совета по </w:t>
      </w:r>
      <w:proofErr w:type="gramStart"/>
      <w:r>
        <w:rPr>
          <w:b/>
          <w:bCs/>
        </w:rPr>
        <w:t>контролю за</w:t>
      </w:r>
      <w:proofErr w:type="gramEnd"/>
      <w:r>
        <w:rPr>
          <w:b/>
          <w:bCs/>
        </w:rPr>
        <w:t xml:space="preserve"> достоверностью сведений о доходах</w:t>
      </w:r>
      <w:r>
        <w:rPr>
          <w:b/>
          <w:bCs/>
          <w:i/>
        </w:rPr>
        <w:t xml:space="preserve">, </w:t>
      </w:r>
      <w:r>
        <w:rPr>
          <w:b/>
          <w:bCs/>
        </w:rPr>
        <w:t xml:space="preserve">об имуществе и обязательствах имущественного характера, представляемых </w:t>
      </w:r>
      <w:r>
        <w:rPr>
          <w:b/>
        </w:rPr>
        <w:t>лицами, замещающих муниципальную должность</w:t>
      </w:r>
      <w:r>
        <w:rPr>
          <w:b/>
          <w:bCs/>
        </w:rPr>
        <w:t xml:space="preserve"> (депутатами).</w:t>
      </w:r>
    </w:p>
    <w:p w:rsidR="00B0785A" w:rsidRDefault="00B0785A" w:rsidP="00B0785A">
      <w:r>
        <w:t xml:space="preserve">1. Комиссия </w:t>
      </w:r>
      <w:proofErr w:type="spellStart"/>
      <w:r>
        <w:t>Усть-Хоперского</w:t>
      </w:r>
      <w:proofErr w:type="spellEnd"/>
      <w:r>
        <w:t xml:space="preserve"> сельского Совета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об имуществе и обязательствах имущественного характера, представляемых депутатами  (далее - комиссия) состоит из депутатов </w:t>
      </w:r>
      <w:proofErr w:type="spellStart"/>
      <w:r>
        <w:t>Усть-Хоперского</w:t>
      </w:r>
      <w:proofErr w:type="spellEnd"/>
      <w:r>
        <w:t xml:space="preserve"> сельского Совета.</w:t>
      </w:r>
    </w:p>
    <w:p w:rsidR="00B0785A" w:rsidRDefault="00B0785A" w:rsidP="00B0785A">
      <w:r>
        <w:t xml:space="preserve">2. Персональный состав комиссии утверждается решением </w:t>
      </w:r>
      <w:proofErr w:type="spellStart"/>
      <w:r>
        <w:t>Усть-Хоперского</w:t>
      </w:r>
      <w:proofErr w:type="spellEnd"/>
      <w:r>
        <w:t xml:space="preserve"> сельского Совета.</w:t>
      </w:r>
    </w:p>
    <w:p w:rsidR="00B0785A" w:rsidRDefault="00B0785A" w:rsidP="00B0785A">
      <w:r>
        <w:t>Председатель комиссии и секретарь комиссии избираются членами комиссии большинством голосов от общего числа членов комиссии.</w:t>
      </w:r>
    </w:p>
    <w:p w:rsidR="00B0785A" w:rsidRDefault="00B0785A" w:rsidP="00B0785A">
      <w:r>
        <w:t>3. Заседание комиссии проводит председатель комиссии.</w:t>
      </w:r>
    </w:p>
    <w:p w:rsidR="00B0785A" w:rsidRDefault="00B0785A" w:rsidP="00B0785A">
      <w:r>
        <w:t>Заседание комиссии правомочно, если на нем присутствует более половины от общего числа членов комиссии.</w:t>
      </w:r>
    </w:p>
    <w:p w:rsidR="00B0785A" w:rsidRDefault="00B0785A" w:rsidP="00B0785A">
      <w:r>
        <w:t>При проведении проверки в отношении депутата, являющегося членом комиссии, он не принимает участие в работе комиссии.</w:t>
      </w:r>
    </w:p>
    <w:p w:rsidR="00B0785A" w:rsidRDefault="00B0785A" w:rsidP="00B0785A">
      <w:r>
        <w:t>Решение комиссии принимается большинством голосов от числа членов комиссии, присутствующих на заседании.</w:t>
      </w:r>
    </w:p>
    <w:p w:rsidR="00B0785A" w:rsidRDefault="00B0785A" w:rsidP="00B0785A">
      <w:pPr>
        <w:rPr>
          <w:i/>
          <w:iCs/>
          <w:color w:val="FF0000"/>
        </w:rPr>
      </w:pPr>
      <w:r>
        <w:t xml:space="preserve">4. Работу комиссии обеспечивает глава </w:t>
      </w:r>
      <w:proofErr w:type="spellStart"/>
      <w:r>
        <w:t>Усть-Хоперского</w:t>
      </w:r>
      <w:proofErr w:type="spellEnd"/>
      <w:r>
        <w:t xml:space="preserve"> сельского поселения.</w:t>
      </w:r>
    </w:p>
    <w:p w:rsidR="00B0785A" w:rsidRDefault="00B0785A" w:rsidP="00B078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785A" w:rsidRDefault="00B0785A" w:rsidP="00B0785A">
      <w:pPr>
        <w:rPr>
          <w:b/>
          <w:bCs/>
        </w:rPr>
      </w:pPr>
      <w:r>
        <w:rPr>
          <w:b/>
          <w:bCs/>
        </w:rPr>
        <w:t xml:space="preserve">Статья 3. Порядок проверки соблюдения </w:t>
      </w:r>
    </w:p>
    <w:p w:rsidR="00B0785A" w:rsidRDefault="00B0785A" w:rsidP="00B0785A">
      <w:pPr>
        <w:rPr>
          <w:b/>
          <w:bCs/>
        </w:rPr>
      </w:pPr>
      <w:r>
        <w:rPr>
          <w:b/>
          <w:bCs/>
        </w:rPr>
        <w:t>депутатами ограничений и запретов, а также сведений о доходах, об имуществе и обязательствах имущественного характера депутата, его супруги (супруга) и несовершеннолетних детей.</w:t>
      </w:r>
    </w:p>
    <w:p w:rsidR="00B0785A" w:rsidRDefault="00B0785A" w:rsidP="00B0785A"/>
    <w:p w:rsidR="00B0785A" w:rsidRDefault="00B0785A" w:rsidP="00B0785A">
      <w:r>
        <w:t>1. Комиссия осуществляет проверки:</w:t>
      </w:r>
    </w:p>
    <w:p w:rsidR="00B0785A" w:rsidRDefault="00B0785A" w:rsidP="00B0785A">
      <w:r>
        <w:t>а) достоверности и полноты сведений о доходах, об имуществе и обязательствах имущественного характера, представляемых депутатом;</w:t>
      </w:r>
    </w:p>
    <w:p w:rsidR="00B0785A" w:rsidRDefault="00B0785A" w:rsidP="00B0785A">
      <w:r>
        <w:t>б) соблюдения депутатами ограничений и запретов, установленных действующим законодательством.</w:t>
      </w:r>
    </w:p>
    <w:p w:rsidR="00B0785A" w:rsidRDefault="00B0785A" w:rsidP="00B0785A">
      <w:r>
        <w:t xml:space="preserve">2. Основанием для проведения проверки является достаточная информация, представленная в </w:t>
      </w:r>
      <w:proofErr w:type="spellStart"/>
      <w:r>
        <w:t>Усть-Хоперский</w:t>
      </w:r>
      <w:proofErr w:type="spellEnd"/>
      <w:r>
        <w:t xml:space="preserve"> сельский Совет в письменной форме:</w:t>
      </w:r>
    </w:p>
    <w:p w:rsidR="00B0785A" w:rsidRDefault="00B0785A" w:rsidP="00B0785A">
      <w:r>
        <w:t>а) правоохранительными и другими государственными органами;</w:t>
      </w:r>
    </w:p>
    <w:p w:rsidR="00B0785A" w:rsidRDefault="00B0785A" w:rsidP="00B0785A"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B0785A" w:rsidRDefault="00B0785A" w:rsidP="00B0785A">
      <w:r>
        <w:t>в) общественной палатой Российской Федерации и общественной палатой Волгоградской области;</w:t>
      </w:r>
    </w:p>
    <w:p w:rsidR="00B0785A" w:rsidRDefault="00B0785A" w:rsidP="00B0785A">
      <w:r>
        <w:t>г) общероссийскими и региональными средствами массовой информации;</w:t>
      </w:r>
    </w:p>
    <w:p w:rsidR="00B0785A" w:rsidRDefault="00B0785A" w:rsidP="00B0785A">
      <w:proofErr w:type="spellStart"/>
      <w:r>
        <w:t>д</w:t>
      </w:r>
      <w:proofErr w:type="spellEnd"/>
      <w:r>
        <w:t>) другими органами, организациями, их должностными лицами и гражданами, если это предусмотрено законами Волгоградской области.</w:t>
      </w:r>
    </w:p>
    <w:p w:rsidR="00B0785A" w:rsidRDefault="00B0785A" w:rsidP="00B0785A">
      <w:r>
        <w:t>3. Информация анонимного характера не может служить основанием для проведения проверки.</w:t>
      </w:r>
    </w:p>
    <w:p w:rsidR="00B0785A" w:rsidRDefault="00B0785A" w:rsidP="00B0785A">
      <w:r>
        <w:t>4. Проверка осуществляется в срок, не превышающий 60 дней со дня принятия комиссией решения о ее проведении. Решением комиссии срок проверки может быть продлен, до 90 дней.</w:t>
      </w:r>
    </w:p>
    <w:p w:rsidR="00B0785A" w:rsidRDefault="00B0785A" w:rsidP="00B0785A">
      <w:r>
        <w:t>5. При осуществлении проверки комиссия вправе:</w:t>
      </w:r>
    </w:p>
    <w:p w:rsidR="00B0785A" w:rsidRDefault="00B0785A" w:rsidP="00B0785A">
      <w:r>
        <w:t>а) проводить беседу с депутатом, в отношении которого проводится проверка, и получать от него пояснения по представленным им материалам;</w:t>
      </w:r>
    </w:p>
    <w:p w:rsidR="00B0785A" w:rsidRDefault="00B0785A" w:rsidP="00B0785A">
      <w:r>
        <w:t>б) изучать представленные депутатом, дополнительные материалы, которые приобщаются к материалам проверки;</w:t>
      </w:r>
    </w:p>
    <w:p w:rsidR="00B0785A" w:rsidRDefault="00B0785A" w:rsidP="00B0785A">
      <w:proofErr w:type="gramStart"/>
      <w:r>
        <w:lastRenderedPageBreak/>
        <w:t>в) направлять за подписью председателя комиссии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  <w:proofErr w:type="gramEnd"/>
    </w:p>
    <w:p w:rsidR="00B0785A" w:rsidRDefault="00B0785A" w:rsidP="00B0785A">
      <w:r>
        <w:t>о доходах, об имуществе и обязательствах имущественного характера депутата, его супруги (супруга) и несовершеннолетних детей;</w:t>
      </w:r>
    </w:p>
    <w:p w:rsidR="00B0785A" w:rsidRDefault="00B0785A" w:rsidP="00B0785A">
      <w:r>
        <w:t>о соблюдении депутатом, установленных ограничений и запретов.</w:t>
      </w:r>
    </w:p>
    <w:p w:rsidR="00B0785A" w:rsidRDefault="00B0785A" w:rsidP="00B0785A">
      <w:r>
        <w:t>г) наводить справки у физических лиц и получать от них информацию с их согласия;</w:t>
      </w:r>
    </w:p>
    <w:p w:rsidR="00B0785A" w:rsidRDefault="00B0785A" w:rsidP="00B0785A">
      <w:proofErr w:type="spellStart"/>
      <w:r>
        <w:t>д</w:t>
      </w:r>
      <w:proofErr w:type="spellEnd"/>
      <w:r>
        <w:t xml:space="preserve">) осуществлять анализ сведений, представленных депутатом в соответствии с </w:t>
      </w:r>
      <w:hyperlink r:id="rId13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B0785A" w:rsidRDefault="00B0785A" w:rsidP="00B0785A">
      <w:r>
        <w:t>6. Депутат, в отношении которого проводится проверка, вправе представлять в письменной форме пояснения и дополнительные материалы, которые приобщаются к материалам проверки, а также обращаться в комиссию с подлежащим удовлетворению ходатайством о проведении с ним беседы.</w:t>
      </w:r>
    </w:p>
    <w:p w:rsidR="00B0785A" w:rsidRDefault="00B0785A" w:rsidP="00B0785A">
      <w:r>
        <w:t>7. Председатель комиссии обеспечивает приглашение депутата, на заседание комиссии и по окончании проверки знакомит его с ее результатами.</w:t>
      </w:r>
    </w:p>
    <w:p w:rsidR="00B0785A" w:rsidRDefault="00B0785A" w:rsidP="00B0785A">
      <w:r>
        <w:t xml:space="preserve">8. Результаты проверки оформляются решением комиссии и рассматриваются на открытом заседании комиссии, на котором представители средств массовой информации могут присутствовать в случае, если за это проголосовало более половины от присутствующих на заседании членов комиссии. Не позднее 10 дней со дня принятия решение комиссии направляется  главе </w:t>
      </w:r>
      <w:proofErr w:type="spellStart"/>
      <w:r>
        <w:t>Усть-Хоперского</w:t>
      </w:r>
      <w:proofErr w:type="spellEnd"/>
      <w:r>
        <w:t xml:space="preserve"> сельского поселения.</w:t>
      </w:r>
    </w:p>
    <w:p w:rsidR="00B0785A" w:rsidRDefault="00B0785A" w:rsidP="00B0785A"/>
    <w:p w:rsidR="00B0785A" w:rsidRDefault="00B0785A" w:rsidP="00B0785A">
      <w:pPr>
        <w:rPr>
          <w:b/>
          <w:bCs/>
        </w:rPr>
      </w:pPr>
      <w:r>
        <w:rPr>
          <w:b/>
          <w:bCs/>
        </w:rPr>
        <w:t>Статья 4. Предоставление депутатами сведений о своих расходах, а также о расходах своих супруги (супруга) и несовершеннолетних детей.</w:t>
      </w:r>
    </w:p>
    <w:p w:rsidR="00B0785A" w:rsidRDefault="00B0785A" w:rsidP="00B0785A"/>
    <w:p w:rsidR="00B0785A" w:rsidRDefault="00B0785A" w:rsidP="00B0785A">
      <w:r>
        <w:t xml:space="preserve">1. </w:t>
      </w:r>
      <w:proofErr w:type="gramStart"/>
      <w:r>
        <w:t>Депутат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</w:t>
      </w:r>
      <w:proofErr w:type="gramEnd"/>
      <w:r>
        <w:t>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0785A" w:rsidRDefault="00B0785A" w:rsidP="00B0785A">
      <w:r>
        <w:t xml:space="preserve">2. Сведения, указанные в </w:t>
      </w:r>
      <w:hyperlink r:id="rId14" w:anchor="sub_1041" w:history="1">
        <w:r>
          <w:rPr>
            <w:rStyle w:val="a3"/>
          </w:rPr>
          <w:t>пункте 1</w:t>
        </w:r>
      </w:hyperlink>
      <w:r>
        <w:t xml:space="preserve"> настоящей статьи, отражаются в соответствующем разделе справки о доходах, расходах, об имуществе и обязательствах имущественного характера предусмотренной </w:t>
      </w:r>
      <w:hyperlink r:id="rId15" w:anchor="sub_1012" w:history="1">
        <w:r>
          <w:rPr>
            <w:rStyle w:val="a3"/>
          </w:rPr>
          <w:t>пунктом 2 статьи 1</w:t>
        </w:r>
      </w:hyperlink>
      <w:r>
        <w:t xml:space="preserve"> настоящего Положения.</w:t>
      </w:r>
    </w:p>
    <w:p w:rsidR="00B0785A" w:rsidRDefault="00B0785A" w:rsidP="00B0785A">
      <w:r>
        <w:t>3. Сведения о расходах представляется депутатом в комиссию.</w:t>
      </w:r>
    </w:p>
    <w:p w:rsidR="00B0785A" w:rsidRDefault="00B0785A" w:rsidP="00B0785A">
      <w:r>
        <w:t xml:space="preserve">4. Проверка достоверности и полноты сведений о расходах, представленных депутатом в соответствии с </w:t>
      </w:r>
      <w:hyperlink r:id="rId16" w:history="1">
        <w:r>
          <w:rPr>
            <w:rStyle w:val="a3"/>
          </w:rPr>
          <w:t>Федеральным законом</w:t>
        </w:r>
      </w:hyperlink>
      <w:r>
        <w:t xml:space="preserve"> от 03 декабря 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осуществляется в соответствии с законодательством Российской Федерации.</w:t>
      </w:r>
    </w:p>
    <w:p w:rsidR="00B0785A" w:rsidRDefault="00B0785A" w:rsidP="00B0785A">
      <w:r>
        <w:t xml:space="preserve">5. Сведения о расходах депутата, относятся к информации ограниченного доступа. Если федеральным законом такие сведения отнесены к </w:t>
      </w:r>
      <w:hyperlink r:id="rId17" w:history="1">
        <w:r>
          <w:rPr>
            <w:rStyle w:val="a3"/>
          </w:rPr>
          <w:t>сведениям</w:t>
        </w:r>
      </w:hyperlink>
      <w:r>
        <w:t>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B0785A" w:rsidRDefault="00B0785A" w:rsidP="00B0785A">
      <w:r>
        <w:lastRenderedPageBreak/>
        <w:t>6. Непредставление депутатом, сведений о своих расходах, а также о расходах своих супруги (супруга) и несовершеннолетних детей либо представление заведомо недостоверных или неполных сведений является основанием для его привлечения к ответственности, предусмотренной федеральными законами.</w:t>
      </w:r>
    </w:p>
    <w:p w:rsidR="00B0785A" w:rsidRDefault="00B0785A" w:rsidP="00B0785A"/>
    <w:p w:rsidR="00B0785A" w:rsidRDefault="00B0785A" w:rsidP="00B0785A">
      <w:pPr>
        <w:rPr>
          <w:b/>
          <w:bCs/>
        </w:rPr>
      </w:pPr>
      <w:r>
        <w:rPr>
          <w:b/>
          <w:bCs/>
        </w:rPr>
        <w:t xml:space="preserve">Статья 5. Порядок размещения на официальном сайте органов местного самоуправления </w:t>
      </w:r>
      <w:proofErr w:type="spellStart"/>
      <w:r>
        <w:rPr>
          <w:b/>
          <w:bCs/>
        </w:rPr>
        <w:t>Усть-Хоперского</w:t>
      </w:r>
      <w:proofErr w:type="spellEnd"/>
      <w:r>
        <w:rPr>
          <w:b/>
          <w:bCs/>
        </w:rPr>
        <w:t xml:space="preserve"> сельского поселения сведений о доходах, расходах, об имуществе и обязательствах имущественного характера, представляемых депутатом.</w:t>
      </w:r>
    </w:p>
    <w:p w:rsidR="00B0785A" w:rsidRDefault="00B0785A" w:rsidP="00B0785A">
      <w:r>
        <w:t xml:space="preserve">1. На официальном сайте органов местного самоуправления </w:t>
      </w:r>
      <w:proofErr w:type="spellStart"/>
      <w:r>
        <w:t>Усть-Хоперского</w:t>
      </w:r>
      <w:proofErr w:type="spellEnd"/>
      <w:r>
        <w:t xml:space="preserve"> сельского поселения </w:t>
      </w:r>
      <w:hyperlink r:id="rId1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 xml:space="preserve">. </w:t>
        </w:r>
        <w:proofErr w:type="spellStart"/>
        <w:r>
          <w:rPr>
            <w:rStyle w:val="a3"/>
            <w:lang w:val="en-US"/>
          </w:rPr>
          <w:t>adm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ust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hopyorskaya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размещаются следующие сведения о доходах, расходах, об имуществе и обязательствах имущественного характера, представляемых депутатом. </w:t>
      </w:r>
    </w:p>
    <w:p w:rsidR="00B0785A" w:rsidRDefault="00B0785A" w:rsidP="00B0785A">
      <w:proofErr w:type="gramStart"/>
      <w: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  <w:proofErr w:type="gramEnd"/>
    </w:p>
    <w:p w:rsidR="00B0785A" w:rsidRDefault="00B0785A" w:rsidP="00B0785A">
      <w:r>
        <w:t>б) перечень транспортных средств (с указанием вида и марки), принадлежащих на праве собственности депутату, его супруге (супругу) и несовершеннолетним детям;</w:t>
      </w:r>
    </w:p>
    <w:p w:rsidR="00B0785A" w:rsidRDefault="00B0785A" w:rsidP="00B0785A">
      <w:r>
        <w:t>в) декларированный годовой доход депутата, его супруги (супруга) и несовершеннолетних детей;</w:t>
      </w:r>
    </w:p>
    <w:p w:rsidR="00B0785A" w:rsidRDefault="00B0785A" w:rsidP="00B0785A">
      <w:proofErr w:type="gramStart"/>
      <w:r>
        <w:t xml:space="preserve">г) </w:t>
      </w:r>
      <w:r>
        <w:rPr>
          <w:shd w:val="clear" w:color="auto" w:fill="FFFFFF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</w:t>
      </w:r>
      <w:r>
        <w:t>.</w:t>
      </w:r>
      <w:proofErr w:type="gramEnd"/>
    </w:p>
    <w:p w:rsidR="00B0785A" w:rsidRDefault="00B0785A" w:rsidP="00B0785A">
      <w:r>
        <w:t xml:space="preserve">2. В размещаемых на официальном сайте органов местного самоуправления </w:t>
      </w:r>
      <w:proofErr w:type="spellStart"/>
      <w:r>
        <w:t>Усть-Хоперского</w:t>
      </w:r>
      <w:proofErr w:type="spellEnd"/>
      <w:r>
        <w:t xml:space="preserve"> сельского поселения сведениях о доходах, расходах, об имуществе и обязательствах имущественного характера запрещается указывать:</w:t>
      </w:r>
    </w:p>
    <w:p w:rsidR="00B0785A" w:rsidRDefault="00B0785A" w:rsidP="00B0785A">
      <w:proofErr w:type="gramStart"/>
      <w:r>
        <w:t xml:space="preserve">а) иные сведения (кроме указанных в </w:t>
      </w:r>
      <w:hyperlink r:id="rId19" w:anchor="sub_1051" w:history="1">
        <w:r>
          <w:rPr>
            <w:rStyle w:val="a3"/>
          </w:rPr>
          <w:t>пункте 1</w:t>
        </w:r>
      </w:hyperlink>
      <w:r>
        <w:t xml:space="preserve"> настоящей статьи) о доходах депутата, его супруги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B0785A" w:rsidRDefault="00B0785A" w:rsidP="00B0785A">
      <w:r>
        <w:t>б) персональные данные супруги (супруга), несовершеннолетних детей и иных членов семьи депутата;</w:t>
      </w:r>
    </w:p>
    <w:p w:rsidR="00B0785A" w:rsidRDefault="00B0785A" w:rsidP="00B0785A">
      <w: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несовершеннолетних детей и иных членов его семьи;</w:t>
      </w:r>
    </w:p>
    <w:p w:rsidR="00B0785A" w:rsidRDefault="00B0785A" w:rsidP="00B0785A">
      <w:r>
        <w:t>г) данные, позволяющие определить места нахождения объектов недвижимого имущества, принадлежащих депутату, его супруге (супругу), несовершеннолетним детям, иным членам его семьи на праве собственности или находящихся в их пользовании;</w:t>
      </w:r>
    </w:p>
    <w:p w:rsidR="00B0785A" w:rsidRDefault="00B0785A" w:rsidP="00B0785A">
      <w:proofErr w:type="spellStart"/>
      <w:r>
        <w:t>д</w:t>
      </w:r>
      <w:proofErr w:type="spellEnd"/>
      <w:r>
        <w:t xml:space="preserve">) информацию, отнесенную к </w:t>
      </w:r>
      <w:hyperlink r:id="rId20" w:history="1">
        <w:r>
          <w:rPr>
            <w:rStyle w:val="a3"/>
          </w:rPr>
          <w:t>государственной тайне</w:t>
        </w:r>
      </w:hyperlink>
      <w:r>
        <w:t xml:space="preserve"> или являющуюся конфиденциальной.</w:t>
      </w:r>
    </w:p>
    <w:p w:rsidR="00B0785A" w:rsidRDefault="00B0785A" w:rsidP="00B0785A">
      <w:r>
        <w:t xml:space="preserve">3.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r:id="rId21" w:anchor="sub_1051" w:history="1">
        <w:r>
          <w:rPr>
            <w:rStyle w:val="a3"/>
          </w:rPr>
          <w:t>пункте 1</w:t>
        </w:r>
      </w:hyperlink>
      <w:r>
        <w:t xml:space="preserve"> настоящей статьи, за весь период исполнения депутата своих полномочий находятся на официальном сайте органов местного самоуправления </w:t>
      </w:r>
      <w:proofErr w:type="spellStart"/>
      <w:r>
        <w:t>Усть-Хоперского</w:t>
      </w:r>
      <w:proofErr w:type="spellEnd"/>
      <w:r>
        <w:t xml:space="preserve"> сельского поселения и ежегодно обновляются в течение 14 рабочих дней со дня истечения срока, установленного для их подачи.</w:t>
      </w:r>
      <w:proofErr w:type="gramEnd"/>
    </w:p>
    <w:p w:rsidR="00B0785A" w:rsidRDefault="00B0785A" w:rsidP="00B0785A">
      <w:r>
        <w:t xml:space="preserve">4. Размещение на официальном сайте органов местного самоуправления </w:t>
      </w:r>
      <w:proofErr w:type="spellStart"/>
      <w:r>
        <w:t>Усть-Хоперского</w:t>
      </w:r>
      <w:proofErr w:type="spellEnd"/>
      <w:r>
        <w:t xml:space="preserve"> сельского поселения сведений о доходах, расходах, об имуществе и обязательствах имущественного характера, указанных в </w:t>
      </w:r>
      <w:hyperlink r:id="rId22" w:anchor="sub_1051" w:history="1">
        <w:r>
          <w:rPr>
            <w:rStyle w:val="a3"/>
          </w:rPr>
          <w:t>пункте 1</w:t>
        </w:r>
      </w:hyperlink>
      <w:r>
        <w:t xml:space="preserve"> настоящей статьи, обеспечивается </w:t>
      </w:r>
      <w:r>
        <w:rPr>
          <w:color w:val="FF0000"/>
        </w:rPr>
        <w:t xml:space="preserve"> </w:t>
      </w:r>
      <w:r>
        <w:t xml:space="preserve">специалистом  администрации </w:t>
      </w:r>
      <w:proofErr w:type="spellStart"/>
      <w:r>
        <w:t>Усть-Хоперского</w:t>
      </w:r>
      <w:proofErr w:type="spellEnd"/>
      <w:r>
        <w:t xml:space="preserve"> сельского поселения.</w:t>
      </w:r>
    </w:p>
    <w:p w:rsidR="00B0785A" w:rsidRDefault="00B0785A" w:rsidP="00B0785A"/>
    <w:p w:rsidR="00B0785A" w:rsidRDefault="00B0785A" w:rsidP="00B0785A">
      <w:pPr>
        <w:rPr>
          <w:b/>
          <w:bCs/>
        </w:rPr>
      </w:pPr>
      <w:r>
        <w:rPr>
          <w:b/>
          <w:bCs/>
        </w:rPr>
        <w:lastRenderedPageBreak/>
        <w:t>Статья 6. Порядок предоставления средствам массовой информации сведений о доходах, расходах, об имуществе и обязательствах имущественного характера, представляемых депутатом.</w:t>
      </w:r>
    </w:p>
    <w:p w:rsidR="00B0785A" w:rsidRDefault="00B0785A" w:rsidP="00B0785A">
      <w:pPr>
        <w:rPr>
          <w:b/>
          <w:bCs/>
        </w:rPr>
      </w:pPr>
    </w:p>
    <w:p w:rsidR="00B0785A" w:rsidRDefault="00B0785A" w:rsidP="00B0785A">
      <w:r>
        <w:t xml:space="preserve">При поступлении в </w:t>
      </w:r>
      <w:proofErr w:type="spellStart"/>
      <w:r>
        <w:t>Усть-Хоперский</w:t>
      </w:r>
      <w:proofErr w:type="spellEnd"/>
      <w:r>
        <w:t xml:space="preserve"> сельский Совет письменных запросов от средств массовой информации о доходах, расходах, об имуществе и обязательствах имущественного характера, представляемых депутатом:</w:t>
      </w:r>
    </w:p>
    <w:p w:rsidR="00B0785A" w:rsidRDefault="00B0785A" w:rsidP="00B0785A">
      <w:r>
        <w:t>в течение трех рабочих дней со дня поступления письменного запроса его копия направляется депутату, в отношении которого поступил запрос;</w:t>
      </w:r>
    </w:p>
    <w:p w:rsidR="00B0785A" w:rsidRDefault="00B0785A" w:rsidP="00B0785A">
      <w:r>
        <w:t xml:space="preserve">в течение семи рабочих дней со дня поступления письменного запроса средству массовой информации предоставляются сведения, указанные в </w:t>
      </w:r>
      <w:hyperlink r:id="rId23" w:anchor="sub_1051" w:history="1">
        <w:r>
          <w:rPr>
            <w:rStyle w:val="a3"/>
          </w:rPr>
          <w:t>пункте 1 статьи 5</w:t>
        </w:r>
      </w:hyperlink>
      <w:r>
        <w:t xml:space="preserve"> настоящего Положения, в том случае, если запрашиваемые сведения отсутствуют на официальном сайте органов местного самоуправления </w:t>
      </w:r>
      <w:proofErr w:type="spellStart"/>
      <w:r>
        <w:t>Усть-Хоперского</w:t>
      </w:r>
      <w:proofErr w:type="spellEnd"/>
      <w:r>
        <w:t xml:space="preserve"> сельского поселения.</w:t>
      </w:r>
    </w:p>
    <w:p w:rsidR="00B0785A" w:rsidRDefault="00B0785A" w:rsidP="00B0785A">
      <w:pPr>
        <w:rPr>
          <w:sz w:val="26"/>
          <w:szCs w:val="26"/>
        </w:rPr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right"/>
      </w:pPr>
    </w:p>
    <w:p w:rsidR="00B0785A" w:rsidRDefault="00B0785A" w:rsidP="00B0785A">
      <w:pPr>
        <w:ind w:left="720"/>
        <w:jc w:val="center"/>
      </w:pPr>
      <w:r>
        <w:t xml:space="preserve">                                                                          </w:t>
      </w: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</w:p>
    <w:p w:rsidR="00B0785A" w:rsidRDefault="00B0785A" w:rsidP="00B0785A">
      <w:pPr>
        <w:ind w:left="720"/>
        <w:jc w:val="center"/>
      </w:pPr>
      <w:r>
        <w:tab/>
      </w:r>
      <w:r>
        <w:tab/>
        <w:t xml:space="preserve">             Приложение № 2</w:t>
      </w:r>
    </w:p>
    <w:p w:rsidR="00B0785A" w:rsidRDefault="00B0785A" w:rsidP="00B0785A">
      <w:pPr>
        <w:ind w:left="720"/>
        <w:jc w:val="center"/>
      </w:pPr>
      <w:r>
        <w:t xml:space="preserve">                            Утверждено</w:t>
      </w:r>
    </w:p>
    <w:p w:rsidR="00B0785A" w:rsidRDefault="00B0785A" w:rsidP="00B0785A">
      <w:pPr>
        <w:ind w:left="720"/>
        <w:jc w:val="center"/>
      </w:pPr>
      <w:r>
        <w:t xml:space="preserve">                                                                          решением </w:t>
      </w:r>
      <w:proofErr w:type="spellStart"/>
      <w:r>
        <w:t>Усть-Хоперского</w:t>
      </w:r>
      <w:proofErr w:type="spellEnd"/>
      <w:r>
        <w:t xml:space="preserve">   </w:t>
      </w:r>
      <w:proofErr w:type="gramStart"/>
      <w:r>
        <w:t>сельского</w:t>
      </w:r>
      <w:proofErr w:type="gramEnd"/>
    </w:p>
    <w:p w:rsidR="00B0785A" w:rsidRDefault="00B0785A" w:rsidP="00B0785A">
      <w:pPr>
        <w:ind w:left="720"/>
      </w:pPr>
      <w:r>
        <w:t xml:space="preserve">                                                                             Совета  от 14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4-а</w:t>
      </w:r>
    </w:p>
    <w:p w:rsidR="00B0785A" w:rsidRDefault="00B0785A" w:rsidP="00B0785A">
      <w:pPr>
        <w:rPr>
          <w:sz w:val="26"/>
          <w:szCs w:val="26"/>
        </w:rPr>
      </w:pPr>
    </w:p>
    <w:p w:rsidR="00B0785A" w:rsidRDefault="00B0785A" w:rsidP="00B0785A">
      <w:pPr>
        <w:rPr>
          <w:sz w:val="26"/>
          <w:szCs w:val="26"/>
        </w:rPr>
      </w:pPr>
    </w:p>
    <w:p w:rsidR="00B0785A" w:rsidRDefault="00B0785A" w:rsidP="00B0785A">
      <w:pPr>
        <w:rPr>
          <w:sz w:val="26"/>
          <w:szCs w:val="26"/>
        </w:rPr>
      </w:pPr>
    </w:p>
    <w:p w:rsidR="00B0785A" w:rsidRDefault="00B0785A" w:rsidP="00B0785A">
      <w:pPr>
        <w:rPr>
          <w:sz w:val="26"/>
          <w:szCs w:val="26"/>
        </w:rPr>
      </w:pPr>
    </w:p>
    <w:p w:rsidR="00B0785A" w:rsidRDefault="00B0785A" w:rsidP="00B0785A">
      <w:pPr>
        <w:jc w:val="center"/>
      </w:pPr>
      <w:r>
        <w:t>Комиссия</w:t>
      </w:r>
      <w:r>
        <w:br/>
      </w:r>
      <w:proofErr w:type="spellStart"/>
      <w:r>
        <w:t>Усть-Хоперского</w:t>
      </w:r>
      <w:proofErr w:type="spellEnd"/>
      <w:r>
        <w:t xml:space="preserve"> сельского Совета по контролю  достоверности сведений о доходах, расходах, об имуществе и обязательствах имущественного характера, представляемых лицами, замещающих муниципальные должности (депутатами).</w:t>
      </w:r>
    </w:p>
    <w:p w:rsidR="00B0785A" w:rsidRDefault="00B0785A" w:rsidP="00B0785A"/>
    <w:p w:rsidR="00B0785A" w:rsidRDefault="00B0785A" w:rsidP="00B0785A"/>
    <w:p w:rsidR="00B0785A" w:rsidRDefault="00B0785A" w:rsidP="00B0785A">
      <w:pPr>
        <w:spacing w:line="360" w:lineRule="auto"/>
      </w:pPr>
      <w:r>
        <w:t>1.</w:t>
      </w:r>
      <w:r>
        <w:rPr>
          <w:sz w:val="22"/>
          <w:szCs w:val="22"/>
        </w:rPr>
        <w:t xml:space="preserve"> Ананьев С.М.- Председатель </w:t>
      </w:r>
      <w:proofErr w:type="spellStart"/>
      <w:r>
        <w:rPr>
          <w:sz w:val="22"/>
          <w:szCs w:val="22"/>
        </w:rPr>
        <w:t>Усть-Хоперского</w:t>
      </w:r>
      <w:proofErr w:type="spellEnd"/>
      <w:r>
        <w:rPr>
          <w:sz w:val="22"/>
          <w:szCs w:val="22"/>
        </w:rPr>
        <w:t xml:space="preserve"> сельского Совета</w:t>
      </w:r>
      <w:r>
        <w:t>;</w:t>
      </w:r>
    </w:p>
    <w:p w:rsidR="00B0785A" w:rsidRDefault="00B0785A" w:rsidP="00B0785A">
      <w:pPr>
        <w:spacing w:line="360" w:lineRule="auto"/>
      </w:pPr>
      <w:r>
        <w:t>2.</w:t>
      </w:r>
      <w:r>
        <w:rPr>
          <w:sz w:val="22"/>
          <w:szCs w:val="22"/>
        </w:rPr>
        <w:t xml:space="preserve"> Куликова С.В. </w:t>
      </w:r>
      <w:r>
        <w:t xml:space="preserve">- депутат </w:t>
      </w:r>
      <w:proofErr w:type="spellStart"/>
      <w:r>
        <w:t>Усть-Хоперского</w:t>
      </w:r>
      <w:proofErr w:type="spellEnd"/>
      <w:r>
        <w:t xml:space="preserve"> сельского Совета;</w:t>
      </w:r>
    </w:p>
    <w:p w:rsidR="00B0785A" w:rsidRDefault="00B0785A" w:rsidP="00B0785A">
      <w:pPr>
        <w:spacing w:line="360" w:lineRule="auto"/>
      </w:pPr>
      <w:r>
        <w:t xml:space="preserve">3. </w:t>
      </w:r>
      <w:proofErr w:type="spellStart"/>
      <w:r>
        <w:rPr>
          <w:sz w:val="22"/>
          <w:szCs w:val="22"/>
        </w:rPr>
        <w:t>Жидехина</w:t>
      </w:r>
      <w:proofErr w:type="spellEnd"/>
      <w:r>
        <w:rPr>
          <w:sz w:val="22"/>
          <w:szCs w:val="22"/>
        </w:rPr>
        <w:t xml:space="preserve"> В.А.. </w:t>
      </w:r>
      <w:r>
        <w:t xml:space="preserve">- депутат </w:t>
      </w:r>
      <w:proofErr w:type="spellStart"/>
      <w:r>
        <w:t>Усть-Хоперского</w:t>
      </w:r>
      <w:proofErr w:type="spellEnd"/>
      <w:r>
        <w:t xml:space="preserve"> сельского Совета;</w:t>
      </w:r>
    </w:p>
    <w:p w:rsidR="00B0785A" w:rsidRDefault="00B0785A" w:rsidP="00B0785A">
      <w:pPr>
        <w:spacing w:line="360" w:lineRule="auto"/>
      </w:pPr>
      <w:r>
        <w:t xml:space="preserve">4. </w:t>
      </w:r>
      <w:r>
        <w:rPr>
          <w:sz w:val="22"/>
          <w:szCs w:val="22"/>
        </w:rPr>
        <w:t>Гаврилова М.И.</w:t>
      </w:r>
      <w:r>
        <w:t xml:space="preserve"> - депутат </w:t>
      </w:r>
      <w:proofErr w:type="spellStart"/>
      <w:r>
        <w:t>Усть-Хоперского</w:t>
      </w:r>
      <w:proofErr w:type="spellEnd"/>
      <w:r>
        <w:t xml:space="preserve"> сельского Совета</w:t>
      </w:r>
    </w:p>
    <w:p w:rsidR="00B0785A" w:rsidRDefault="00B0785A" w:rsidP="00B0785A">
      <w:pPr>
        <w:spacing w:line="360" w:lineRule="auto"/>
      </w:pPr>
      <w:r>
        <w:t>5.</w:t>
      </w:r>
      <w:r>
        <w:rPr>
          <w:sz w:val="22"/>
          <w:szCs w:val="22"/>
        </w:rPr>
        <w:t xml:space="preserve"> Данилов М.Н. </w:t>
      </w:r>
      <w:r>
        <w:t xml:space="preserve">-  депутат </w:t>
      </w:r>
      <w:proofErr w:type="spellStart"/>
      <w:r>
        <w:t>Усть-Хоперского</w:t>
      </w:r>
      <w:proofErr w:type="spellEnd"/>
      <w:r>
        <w:t xml:space="preserve">  сельского Совета</w:t>
      </w:r>
    </w:p>
    <w:p w:rsidR="00B0785A" w:rsidRDefault="00B0785A" w:rsidP="00B0785A">
      <w:pPr>
        <w:spacing w:line="360" w:lineRule="auto"/>
        <w:ind w:left="720"/>
      </w:pPr>
    </w:p>
    <w:p w:rsidR="00B0785A" w:rsidRDefault="00B0785A" w:rsidP="00B078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36D" w:rsidRDefault="00B0785A">
      <w:r>
        <w:t xml:space="preserve"> </w:t>
      </w:r>
    </w:p>
    <w:sectPr w:rsidR="0086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136D"/>
    <w:rsid w:val="0086136D"/>
    <w:rsid w:val="00B0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785A"/>
    <w:rPr>
      <w:color w:val="0000FF"/>
      <w:u w:val="single"/>
    </w:rPr>
  </w:style>
  <w:style w:type="paragraph" w:styleId="a4">
    <w:name w:val="No Spacing"/>
    <w:uiPriority w:val="1"/>
    <w:qFormat/>
    <w:rsid w:val="00B0785A"/>
    <w:pPr>
      <w:spacing w:after="0" w:line="240" w:lineRule="auto"/>
    </w:pPr>
    <w:rPr>
      <w:rFonts w:eastAsiaTheme="minorEastAsia"/>
      <w:lang w:eastAsia="ru-RU"/>
    </w:rPr>
  </w:style>
  <w:style w:type="paragraph" w:customStyle="1" w:styleId="NoSpacing">
    <w:name w:val="No Spacing"/>
    <w:rsid w:val="00B0785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garantf1://12064203.0/" TargetMode="External"/><Relationship Id="rId18" Type="http://schemas.openxmlformats.org/officeDocument/2006/relationships/hyperlink" Target="http://www.bolshovskoe-adm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cuments\&#1056;&#1077;&#1096;&#1077;&#1085;&#1080;&#1103;\2016\2016%20&#1075;&#1086;&#1076;.docx" TargetMode="External"/><Relationship Id="rId7" Type="http://schemas.openxmlformats.org/officeDocument/2006/relationships/hyperlink" Target="garantf1://24724171.0/" TargetMode="External"/><Relationship Id="rId12" Type="http://schemas.openxmlformats.org/officeDocument/2006/relationships/hyperlink" Target="garantf1://70581384.0/" TargetMode="External"/><Relationship Id="rId17" Type="http://schemas.openxmlformats.org/officeDocument/2006/relationships/hyperlink" Target="garantf1://10002673.5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70171682.0/" TargetMode="External"/><Relationship Id="rId20" Type="http://schemas.openxmlformats.org/officeDocument/2006/relationships/hyperlink" Target="garantf1://10002673.101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&#1056;&#1077;&#1096;&#1077;&#1085;&#1080;&#1103;\2016\2016%20&#1075;&#1086;&#1076;.docx" TargetMode="External"/><Relationship Id="rId11" Type="http://schemas.openxmlformats.org/officeDocument/2006/relationships/hyperlink" Target="garantf1://70581384.1000/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user\Documents\&#1056;&#1077;&#1096;&#1077;&#1085;&#1080;&#1103;\2016\2016%20&#1075;&#1086;&#1076;.docx" TargetMode="External"/><Relationship Id="rId15" Type="http://schemas.openxmlformats.org/officeDocument/2006/relationships/hyperlink" Target="file:///C:\Users\user\Documents\&#1056;&#1077;&#1096;&#1077;&#1085;&#1080;&#1103;\2016\2016%20&#1075;&#1086;&#1076;.docx" TargetMode="External"/><Relationship Id="rId23" Type="http://schemas.openxmlformats.org/officeDocument/2006/relationships/hyperlink" Target="file:///C:\Users\user\Documents\&#1056;&#1077;&#1096;&#1077;&#1085;&#1080;&#1103;\2016\2016%20&#1075;&#1086;&#1076;.docx" TargetMode="External"/><Relationship Id="rId10" Type="http://schemas.openxmlformats.org/officeDocument/2006/relationships/hyperlink" Target="garantf1://70171682.0/" TargetMode="External"/><Relationship Id="rId19" Type="http://schemas.openxmlformats.org/officeDocument/2006/relationships/hyperlink" Target="file:///C:\Users\user\Documents\&#1056;&#1077;&#1096;&#1077;&#1085;&#1080;&#1103;\2016\2016%20&#1075;&#1086;&#1076;.docx" TargetMode="External"/><Relationship Id="rId4" Type="http://schemas.openxmlformats.org/officeDocument/2006/relationships/hyperlink" Target="garantf1://86367.0/" TargetMode="External"/><Relationship Id="rId9" Type="http://schemas.openxmlformats.org/officeDocument/2006/relationships/hyperlink" Target="garantf1://12064203.0/" TargetMode="External"/><Relationship Id="rId14" Type="http://schemas.openxmlformats.org/officeDocument/2006/relationships/hyperlink" Target="file:///C:\Users\user\Documents\&#1056;&#1077;&#1096;&#1077;&#1085;&#1080;&#1103;\2016\2016%20&#1075;&#1086;&#1076;.docx" TargetMode="External"/><Relationship Id="rId22" Type="http://schemas.openxmlformats.org/officeDocument/2006/relationships/hyperlink" Target="file:///C:\Users\user\Documents\&#1056;&#1077;&#1096;&#1077;&#1085;&#1080;&#1103;\2016\2016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2693</Words>
  <Characters>15351</Characters>
  <Application>Microsoft Office Word</Application>
  <DocSecurity>0</DocSecurity>
  <Lines>127</Lines>
  <Paragraphs>36</Paragraphs>
  <ScaleCrop>false</ScaleCrop>
  <Company/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2016-05-12T09:28:00Z</dcterms:created>
  <dcterms:modified xsi:type="dcterms:W3CDTF">2016-05-12T09:30:00Z</dcterms:modified>
</cp:coreProperties>
</file>