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88" w:rsidRDefault="005A2C88" w:rsidP="005A2C88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5A2C88" w:rsidRDefault="005A2C88" w:rsidP="005A2C88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5A2C88" w:rsidRDefault="005A2C88" w:rsidP="005A2C88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5A2C88" w:rsidRDefault="005A2C88" w:rsidP="005A2C88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5A2C88" w:rsidRDefault="005A2C88" w:rsidP="005A2C88">
      <w:pPr>
        <w:pStyle w:val="Standard"/>
        <w:jc w:val="center"/>
        <w:rPr>
          <w:rFonts w:ascii="Arial" w:eastAsia="Times New Roman" w:hAnsi="Arial" w:cs="Arial"/>
          <w:b/>
          <w:color w:val="auto"/>
        </w:rPr>
      </w:pPr>
    </w:p>
    <w:p w:rsidR="005A2C88" w:rsidRDefault="005A2C88" w:rsidP="005A2C88">
      <w:pPr>
        <w:pStyle w:val="Standard"/>
        <w:jc w:val="center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Постановление</w:t>
      </w:r>
    </w:p>
    <w:p w:rsidR="005A2C88" w:rsidRDefault="005A2C88" w:rsidP="005A2C88">
      <w:pPr>
        <w:jc w:val="center"/>
        <w:rPr>
          <w:b/>
          <w:color w:val="000000" w:themeColor="text1"/>
          <w:sz w:val="28"/>
          <w:szCs w:val="28"/>
        </w:rPr>
      </w:pPr>
    </w:p>
    <w:p w:rsidR="005A2C88" w:rsidRPr="001A75DE" w:rsidRDefault="001A75DE" w:rsidP="005A2C88">
      <w:pPr>
        <w:rPr>
          <w:rFonts w:ascii="Arial" w:hAnsi="Arial" w:cs="Arial"/>
          <w:color w:val="000000" w:themeColor="text1"/>
          <w:sz w:val="24"/>
          <w:szCs w:val="24"/>
        </w:rPr>
      </w:pPr>
      <w:r w:rsidRPr="001A75DE">
        <w:rPr>
          <w:rFonts w:ascii="Arial" w:hAnsi="Arial" w:cs="Arial"/>
          <w:color w:val="000000" w:themeColor="text1"/>
          <w:sz w:val="24"/>
          <w:szCs w:val="24"/>
        </w:rPr>
        <w:t>№ 16</w:t>
      </w:r>
      <w:r w:rsidRPr="001A75DE">
        <w:rPr>
          <w:rFonts w:ascii="Arial" w:hAnsi="Arial" w:cs="Arial"/>
          <w:color w:val="000000" w:themeColor="text1"/>
          <w:sz w:val="24"/>
          <w:szCs w:val="24"/>
        </w:rPr>
        <w:tab/>
      </w:r>
      <w:r w:rsidRPr="001A75DE">
        <w:rPr>
          <w:rFonts w:ascii="Arial" w:hAnsi="Arial" w:cs="Arial"/>
          <w:color w:val="000000" w:themeColor="text1"/>
          <w:sz w:val="24"/>
          <w:szCs w:val="24"/>
        </w:rPr>
        <w:tab/>
      </w:r>
      <w:r w:rsidRPr="001A75DE">
        <w:rPr>
          <w:rFonts w:ascii="Arial" w:hAnsi="Arial" w:cs="Arial"/>
          <w:color w:val="000000" w:themeColor="text1"/>
          <w:sz w:val="24"/>
          <w:szCs w:val="24"/>
        </w:rPr>
        <w:tab/>
      </w:r>
      <w:r w:rsidRPr="001A75DE">
        <w:rPr>
          <w:rFonts w:ascii="Arial" w:hAnsi="Arial" w:cs="Arial"/>
          <w:color w:val="000000" w:themeColor="text1"/>
          <w:sz w:val="24"/>
          <w:szCs w:val="24"/>
        </w:rPr>
        <w:tab/>
      </w:r>
      <w:r w:rsidRPr="001A75DE">
        <w:rPr>
          <w:rFonts w:ascii="Arial" w:hAnsi="Arial" w:cs="Arial"/>
          <w:color w:val="000000" w:themeColor="text1"/>
          <w:sz w:val="24"/>
          <w:szCs w:val="24"/>
        </w:rPr>
        <w:tab/>
      </w:r>
      <w:r w:rsidRPr="001A75DE">
        <w:rPr>
          <w:rFonts w:ascii="Arial" w:hAnsi="Arial" w:cs="Arial"/>
          <w:color w:val="000000" w:themeColor="text1"/>
          <w:sz w:val="24"/>
          <w:szCs w:val="24"/>
        </w:rPr>
        <w:tab/>
      </w:r>
      <w:r w:rsidRPr="001A75DE">
        <w:rPr>
          <w:rFonts w:ascii="Arial" w:hAnsi="Arial" w:cs="Arial"/>
          <w:color w:val="000000" w:themeColor="text1"/>
          <w:sz w:val="24"/>
          <w:szCs w:val="24"/>
        </w:rPr>
        <w:tab/>
      </w:r>
      <w:r w:rsidRPr="001A75DE">
        <w:rPr>
          <w:rFonts w:ascii="Arial" w:hAnsi="Arial" w:cs="Arial"/>
          <w:color w:val="000000" w:themeColor="text1"/>
          <w:sz w:val="24"/>
          <w:szCs w:val="24"/>
        </w:rPr>
        <w:tab/>
      </w:r>
      <w:r w:rsidRPr="001A75DE">
        <w:rPr>
          <w:rFonts w:ascii="Arial" w:hAnsi="Arial" w:cs="Arial"/>
          <w:color w:val="000000" w:themeColor="text1"/>
          <w:sz w:val="24"/>
          <w:szCs w:val="24"/>
        </w:rPr>
        <w:tab/>
      </w:r>
      <w:r w:rsidRPr="001A75DE">
        <w:rPr>
          <w:rFonts w:ascii="Arial" w:hAnsi="Arial" w:cs="Arial"/>
          <w:color w:val="000000" w:themeColor="text1"/>
          <w:sz w:val="24"/>
          <w:szCs w:val="24"/>
        </w:rPr>
        <w:tab/>
        <w:t>от 11.04.2022</w:t>
      </w:r>
      <w:r w:rsidR="005A2C88" w:rsidRPr="001A75DE">
        <w:rPr>
          <w:rFonts w:ascii="Arial" w:hAnsi="Arial" w:cs="Arial"/>
          <w:color w:val="000000" w:themeColor="text1"/>
          <w:sz w:val="24"/>
          <w:szCs w:val="24"/>
        </w:rPr>
        <w:t>г</w:t>
      </w:r>
    </w:p>
    <w:p w:rsidR="005A2C88" w:rsidRDefault="005A2C88" w:rsidP="005A2C88">
      <w:pPr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5A2C88" w:rsidRDefault="005A2C88" w:rsidP="005A2C88">
      <w:pPr>
        <w:rPr>
          <w:rFonts w:ascii="Arial" w:hAnsi="Arial" w:cs="Arial"/>
          <w:sz w:val="24"/>
          <w:szCs w:val="24"/>
        </w:rPr>
      </w:pPr>
    </w:p>
    <w:p w:rsidR="005A2C88" w:rsidRDefault="005A2C88" w:rsidP="005A2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отмене Постановления администрации</w:t>
      </w:r>
    </w:p>
    <w:p w:rsidR="005A2C88" w:rsidRDefault="005A2C88" w:rsidP="005A2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A2C88" w:rsidRDefault="005A2C88" w:rsidP="005A2C8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5A2C88" w:rsidRDefault="005A2C88" w:rsidP="005A2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Волгоградс</w:t>
      </w:r>
      <w:r w:rsidR="001A75DE">
        <w:rPr>
          <w:rFonts w:ascii="Arial" w:hAnsi="Arial" w:cs="Arial"/>
          <w:sz w:val="24"/>
          <w:szCs w:val="24"/>
        </w:rPr>
        <w:t>кой области от 05.06.2017 г. №31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75DE" w:rsidRPr="002D18AE" w:rsidRDefault="005A2C88" w:rsidP="001A7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A75DE" w:rsidRPr="002D18AE">
        <w:rPr>
          <w:rFonts w:ascii="Arial" w:hAnsi="Arial" w:cs="Arial"/>
          <w:sz w:val="24"/>
          <w:szCs w:val="24"/>
        </w:rPr>
        <w:t xml:space="preserve">Об утверждении Перечня видов муниципального </w:t>
      </w:r>
    </w:p>
    <w:p w:rsidR="001A75DE" w:rsidRPr="002D18AE" w:rsidRDefault="001A75DE" w:rsidP="001A75DE">
      <w:pPr>
        <w:rPr>
          <w:rFonts w:ascii="Arial" w:hAnsi="Arial" w:cs="Arial"/>
          <w:sz w:val="24"/>
          <w:szCs w:val="24"/>
        </w:rPr>
      </w:pPr>
      <w:r w:rsidRPr="002D18AE">
        <w:rPr>
          <w:rFonts w:ascii="Arial" w:hAnsi="Arial" w:cs="Arial"/>
          <w:sz w:val="24"/>
          <w:szCs w:val="24"/>
        </w:rPr>
        <w:t xml:space="preserve">контроля, осуществляемого </w:t>
      </w:r>
    </w:p>
    <w:p w:rsidR="001A75DE" w:rsidRPr="002D18AE" w:rsidRDefault="001A75DE" w:rsidP="001A75DE">
      <w:pPr>
        <w:rPr>
          <w:rFonts w:ascii="Arial" w:hAnsi="Arial" w:cs="Arial"/>
          <w:sz w:val="24"/>
          <w:szCs w:val="24"/>
        </w:rPr>
      </w:pPr>
      <w:r w:rsidRPr="002D18AE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Pr="002D18AE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2D18AE">
        <w:rPr>
          <w:rFonts w:ascii="Arial" w:hAnsi="Arial" w:cs="Arial"/>
          <w:sz w:val="24"/>
          <w:szCs w:val="24"/>
        </w:rPr>
        <w:t xml:space="preserve"> </w:t>
      </w:r>
    </w:p>
    <w:p w:rsidR="005A2C88" w:rsidRPr="005A2C88" w:rsidRDefault="001A75DE" w:rsidP="001A75DE">
      <w:pPr>
        <w:rPr>
          <w:rFonts w:ascii="Arial" w:hAnsi="Arial" w:cs="Arial"/>
          <w:color w:val="000000"/>
          <w:sz w:val="24"/>
          <w:szCs w:val="24"/>
        </w:rPr>
      </w:pPr>
      <w:r w:rsidRPr="002D18AE">
        <w:rPr>
          <w:rFonts w:ascii="Arial" w:hAnsi="Arial" w:cs="Arial"/>
          <w:sz w:val="24"/>
          <w:szCs w:val="24"/>
        </w:rPr>
        <w:t>сельского поселения</w:t>
      </w:r>
      <w:r w:rsidR="005A2C88">
        <w:rPr>
          <w:rFonts w:ascii="Arial" w:hAnsi="Arial" w:cs="Arial"/>
          <w:color w:val="000000"/>
          <w:sz w:val="24"/>
          <w:szCs w:val="24"/>
        </w:rPr>
        <w:t>»</w:t>
      </w:r>
    </w:p>
    <w:p w:rsidR="005A2C88" w:rsidRPr="005A2C88" w:rsidRDefault="005A2C88" w:rsidP="005A2C88">
      <w:pPr>
        <w:rPr>
          <w:rFonts w:ascii="Arial" w:hAnsi="Arial" w:cs="Arial"/>
          <w:b/>
          <w:sz w:val="24"/>
          <w:szCs w:val="24"/>
        </w:rPr>
      </w:pPr>
      <w:r w:rsidRPr="005A2C88">
        <w:rPr>
          <w:rFonts w:ascii="Arial" w:hAnsi="Arial" w:cs="Arial"/>
          <w:b/>
          <w:sz w:val="24"/>
          <w:szCs w:val="24"/>
        </w:rPr>
        <w:t xml:space="preserve"> </w:t>
      </w:r>
    </w:p>
    <w:p w:rsidR="005A2C88" w:rsidRDefault="005A2C88" w:rsidP="005A2C88">
      <w:pPr>
        <w:rPr>
          <w:rFonts w:ascii="Arial" w:hAnsi="Arial" w:cs="Arial"/>
          <w:sz w:val="24"/>
          <w:szCs w:val="24"/>
        </w:rPr>
      </w:pPr>
    </w:p>
    <w:p w:rsidR="005A2C88" w:rsidRDefault="005A2C88" w:rsidP="005A2C8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Волгоградской области, Администрация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ПОСТАНОВЛЯЕТ:</w:t>
      </w:r>
    </w:p>
    <w:p w:rsidR="005A2C88" w:rsidRDefault="005A2C88" w:rsidP="005A2C88">
      <w:pPr>
        <w:jc w:val="both"/>
        <w:rPr>
          <w:rFonts w:ascii="Arial" w:hAnsi="Arial" w:cs="Arial"/>
          <w:sz w:val="24"/>
          <w:szCs w:val="24"/>
        </w:rPr>
      </w:pPr>
    </w:p>
    <w:p w:rsidR="001A75DE" w:rsidRDefault="005A2C88" w:rsidP="001A7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1.Отменить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</w:t>
      </w:r>
      <w:r w:rsidR="001A75DE">
        <w:rPr>
          <w:rFonts w:ascii="Arial" w:hAnsi="Arial" w:cs="Arial"/>
          <w:sz w:val="24"/>
          <w:szCs w:val="24"/>
        </w:rPr>
        <w:t>йона Волгоградской области от 05.06.2017 г. № 31</w:t>
      </w:r>
      <w:r>
        <w:rPr>
          <w:rFonts w:ascii="Arial" w:hAnsi="Arial" w:cs="Arial"/>
          <w:sz w:val="24"/>
          <w:szCs w:val="24"/>
        </w:rPr>
        <w:t xml:space="preserve"> </w:t>
      </w:r>
      <w:r w:rsidR="001A75DE">
        <w:rPr>
          <w:rFonts w:ascii="Arial" w:hAnsi="Arial" w:cs="Arial"/>
          <w:sz w:val="24"/>
          <w:szCs w:val="24"/>
        </w:rPr>
        <w:t>«</w:t>
      </w:r>
      <w:r w:rsidR="001A75DE" w:rsidRPr="002D18AE">
        <w:rPr>
          <w:rFonts w:ascii="Arial" w:hAnsi="Arial" w:cs="Arial"/>
          <w:sz w:val="24"/>
          <w:szCs w:val="24"/>
        </w:rPr>
        <w:t xml:space="preserve">Об утверждении Перечня видов муниципального </w:t>
      </w:r>
      <w:r w:rsidR="001A75DE">
        <w:rPr>
          <w:rFonts w:ascii="Arial" w:hAnsi="Arial" w:cs="Arial"/>
          <w:sz w:val="24"/>
          <w:szCs w:val="24"/>
        </w:rPr>
        <w:t xml:space="preserve">контроля, </w:t>
      </w:r>
      <w:r w:rsidR="001A75DE" w:rsidRPr="002D18AE">
        <w:rPr>
          <w:rFonts w:ascii="Arial" w:hAnsi="Arial" w:cs="Arial"/>
          <w:sz w:val="24"/>
          <w:szCs w:val="24"/>
        </w:rPr>
        <w:t xml:space="preserve">осуществляемого Администрацией </w:t>
      </w:r>
      <w:proofErr w:type="spellStart"/>
      <w:r w:rsidR="001A75DE" w:rsidRPr="002D18AE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="001A75DE" w:rsidRPr="002D18AE">
        <w:rPr>
          <w:rFonts w:ascii="Arial" w:hAnsi="Arial" w:cs="Arial"/>
          <w:sz w:val="24"/>
          <w:szCs w:val="24"/>
        </w:rPr>
        <w:t xml:space="preserve"> сельского поселения</w:t>
      </w:r>
      <w:r w:rsidR="001A75DE">
        <w:rPr>
          <w:rFonts w:ascii="Arial" w:hAnsi="Arial" w:cs="Arial"/>
          <w:sz w:val="24"/>
          <w:szCs w:val="24"/>
        </w:rPr>
        <w:t xml:space="preserve">» </w:t>
      </w:r>
    </w:p>
    <w:p w:rsidR="001A75DE" w:rsidRDefault="001A75DE" w:rsidP="001A75DE">
      <w:pPr>
        <w:rPr>
          <w:rFonts w:ascii="Arial" w:hAnsi="Arial" w:cs="Arial"/>
          <w:sz w:val="24"/>
          <w:szCs w:val="24"/>
        </w:rPr>
      </w:pPr>
    </w:p>
    <w:p w:rsidR="005A2C88" w:rsidRDefault="005A2C88" w:rsidP="001A7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</w:t>
      </w:r>
      <w:r w:rsidR="001A75DE">
        <w:rPr>
          <w:rFonts w:ascii="Arial" w:hAnsi="Arial" w:cs="Arial"/>
          <w:sz w:val="24"/>
          <w:szCs w:val="24"/>
        </w:rPr>
        <w:t>тановление вступает в силу  с момента подписания и подлежит   официальному</w:t>
      </w:r>
      <w:r>
        <w:rPr>
          <w:rFonts w:ascii="Arial" w:hAnsi="Arial" w:cs="Arial"/>
          <w:sz w:val="24"/>
          <w:szCs w:val="24"/>
        </w:rPr>
        <w:t xml:space="preserve"> обнародованию.</w:t>
      </w:r>
    </w:p>
    <w:p w:rsidR="005A2C88" w:rsidRDefault="005A2C88" w:rsidP="005A2C88">
      <w:pPr>
        <w:jc w:val="both"/>
        <w:rPr>
          <w:rFonts w:ascii="Arial" w:hAnsi="Arial" w:cs="Arial"/>
          <w:sz w:val="24"/>
          <w:szCs w:val="24"/>
        </w:rPr>
      </w:pPr>
    </w:p>
    <w:p w:rsidR="005A2C88" w:rsidRDefault="005A2C88" w:rsidP="005A2C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5A2C88" w:rsidRDefault="005A2C88" w:rsidP="005A2C88">
      <w:pPr>
        <w:rPr>
          <w:rFonts w:ascii="Arial" w:hAnsi="Arial" w:cs="Arial"/>
          <w:sz w:val="24"/>
          <w:szCs w:val="24"/>
        </w:rPr>
      </w:pPr>
    </w:p>
    <w:p w:rsidR="005A2C88" w:rsidRDefault="005A2C88" w:rsidP="005A2C88">
      <w:pPr>
        <w:suppressAutoHyphens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2C88" w:rsidRDefault="005A2C88" w:rsidP="005A2C88">
      <w:pPr>
        <w:widowControl/>
        <w:shd w:val="clear" w:color="auto" w:fill="FFFFFF"/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130D6D" w:rsidRDefault="005A2C88" w:rsidP="005A2C88"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С.М. Ананьев                       </w:t>
      </w:r>
    </w:p>
    <w:sectPr w:rsidR="00130D6D" w:rsidSect="0013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2C88"/>
    <w:rsid w:val="00130D6D"/>
    <w:rsid w:val="00154276"/>
    <w:rsid w:val="001A75DE"/>
    <w:rsid w:val="005A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A2C8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 Spacing"/>
    <w:link w:val="a3"/>
    <w:uiPriority w:val="1"/>
    <w:qFormat/>
    <w:rsid w:val="005A2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A2C8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2021-07-27T08:16:00Z</dcterms:created>
  <dcterms:modified xsi:type="dcterms:W3CDTF">2022-04-19T05:42:00Z</dcterms:modified>
</cp:coreProperties>
</file>